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88" w:rsidRPr="00673588" w:rsidRDefault="004F1131" w:rsidP="0067358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3588">
        <w:rPr>
          <w:color w:val="333333"/>
          <w:sz w:val="27"/>
          <w:szCs w:val="27"/>
        </w:rPr>
        <w:t>П</w:t>
      </w:r>
      <w:r w:rsidR="00673588">
        <w:rPr>
          <w:color w:val="333333"/>
          <w:sz w:val="27"/>
          <w:szCs w:val="27"/>
        </w:rPr>
        <w:t>рокурор Олонецкого района разъясняет, что п</w:t>
      </w:r>
      <w:r w:rsidRPr="00673588">
        <w:rPr>
          <w:color w:val="333333"/>
          <w:sz w:val="27"/>
          <w:szCs w:val="27"/>
        </w:rPr>
        <w:t>орядок договорного регулирования имущественных взаимоотношений супругов предусмотрен главой 8 Семейного кодекса Российской Федерации.</w:t>
      </w:r>
    </w:p>
    <w:p w:rsidR="00673588" w:rsidRDefault="004F1131" w:rsidP="0067358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3588">
        <w:rPr>
          <w:color w:val="333333"/>
          <w:sz w:val="27"/>
          <w:szCs w:val="27"/>
        </w:rPr>
        <w:t>В соответствии со статьей 40 вышеуказанного кодекса брачным договором признается соглашение лиц, вступающих в брак, или соглашение супругов, определяющее их имущественные права и обязанности в браке и в случае его расторжения.</w:t>
      </w:r>
    </w:p>
    <w:p w:rsidR="00673588" w:rsidRDefault="004F1131" w:rsidP="0067358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3588">
        <w:rPr>
          <w:color w:val="333333"/>
          <w:sz w:val="27"/>
          <w:szCs w:val="27"/>
        </w:rPr>
        <w:t>Данный договор может быть заключен как до заключения брака, так и в любое время в период брака.</w:t>
      </w:r>
    </w:p>
    <w:p w:rsidR="00673588" w:rsidRDefault="004F1131" w:rsidP="0067358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3588">
        <w:rPr>
          <w:color w:val="333333"/>
          <w:sz w:val="27"/>
          <w:szCs w:val="27"/>
        </w:rPr>
        <w:t>Брачный договор оформляется в письменной форме и подлежит заверению у нотариуса. Договор, заключенный до вступления в брак, вступает в силу со дня государственной регистрации заключения брака.</w:t>
      </w:r>
    </w:p>
    <w:p w:rsidR="00673588" w:rsidRDefault="004F1131" w:rsidP="0067358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3588">
        <w:rPr>
          <w:color w:val="333333"/>
          <w:sz w:val="27"/>
          <w:szCs w:val="27"/>
        </w:rPr>
        <w:t>В договоре супруги вправе изменить установленный законом режим совместной собственности; установить режим совместной, долевой или раздельной собственности на все имущество, а также на его отдельные виды или на имущество каждого из супругов.</w:t>
      </w:r>
    </w:p>
    <w:p w:rsidR="00673588" w:rsidRDefault="004F1131" w:rsidP="0067358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3588">
        <w:rPr>
          <w:color w:val="333333"/>
          <w:sz w:val="27"/>
          <w:szCs w:val="27"/>
        </w:rPr>
        <w:t xml:space="preserve">Следует отметить, что заключение договора </w:t>
      </w:r>
      <w:r w:rsidR="00673588" w:rsidRPr="00673588">
        <w:rPr>
          <w:color w:val="333333"/>
          <w:sz w:val="27"/>
          <w:szCs w:val="27"/>
        </w:rPr>
        <w:t>возможно,</w:t>
      </w:r>
      <w:r w:rsidRPr="00673588">
        <w:rPr>
          <w:color w:val="333333"/>
          <w:sz w:val="27"/>
          <w:szCs w:val="27"/>
        </w:rPr>
        <w:t xml:space="preserve"> как в отношении имеющегося, так и в отношении будущего имущества.</w:t>
      </w:r>
    </w:p>
    <w:p w:rsidR="00673588" w:rsidRDefault="004F1131" w:rsidP="0067358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3588">
        <w:rPr>
          <w:color w:val="333333"/>
          <w:sz w:val="27"/>
          <w:szCs w:val="27"/>
        </w:rPr>
        <w:t>Также супруги вправе определить свои права и обязанности по взаимному содержанию, способы участия в доходах друг друга, порядок несения семейных расходов; определить имущество, которое будет передано каждому из супругов в случае расторжения брака, а также включить в брачный договор любые иные положения, касающиеся их имущественных отношений.</w:t>
      </w:r>
    </w:p>
    <w:p w:rsidR="00673588" w:rsidRDefault="004F1131" w:rsidP="0067358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3588">
        <w:rPr>
          <w:color w:val="333333"/>
          <w:sz w:val="27"/>
          <w:szCs w:val="27"/>
        </w:rPr>
        <w:t xml:space="preserve">Права и обязанности, предусмотренные договором, можно ограничить определенными сроками либо поставить в зависимость от наступления </w:t>
      </w:r>
      <w:r w:rsidR="00673588" w:rsidRPr="00673588">
        <w:rPr>
          <w:color w:val="333333"/>
          <w:sz w:val="27"/>
          <w:szCs w:val="27"/>
        </w:rPr>
        <w:t>или </w:t>
      </w:r>
      <w:proofErr w:type="spellStart"/>
      <w:r w:rsidR="00673588" w:rsidRPr="00673588">
        <w:rPr>
          <w:color w:val="333333"/>
          <w:sz w:val="27"/>
          <w:szCs w:val="27"/>
        </w:rPr>
        <w:t>ненаступления</w:t>
      </w:r>
      <w:proofErr w:type="spellEnd"/>
      <w:r w:rsidRPr="00673588">
        <w:rPr>
          <w:color w:val="333333"/>
          <w:sz w:val="27"/>
          <w:szCs w:val="27"/>
        </w:rPr>
        <w:t xml:space="preserve"> определенных условий.</w:t>
      </w:r>
    </w:p>
    <w:p w:rsidR="00673588" w:rsidRDefault="004F1131" w:rsidP="0067358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3588">
        <w:rPr>
          <w:color w:val="333333"/>
          <w:sz w:val="27"/>
          <w:szCs w:val="27"/>
        </w:rPr>
        <w:t>Брачный договор не может ограничивать правоспособность или дееспособность супругов, их право на обращение в суд за защитой своих прав; регулировать личные неимущественные отношения, права и обязанности в отношении детей; предусматривать положения, ограничивающие право нетрудоспособного нуждающегося супруга на получение содержания; содержать другие условия, которые ставят одного из супругов в крайне неблагоприятное положение.</w:t>
      </w:r>
    </w:p>
    <w:p w:rsidR="00673588" w:rsidRDefault="004F1131" w:rsidP="0067358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3588">
        <w:rPr>
          <w:color w:val="333333"/>
          <w:sz w:val="27"/>
          <w:szCs w:val="27"/>
        </w:rPr>
        <w:t>Договор может быть изменен или расторгнут в любое время по соглашению сторон, односторонний отказ не допускается. Соответствующее соглашение совершается в той же форме, что и сам брачный договор.</w:t>
      </w:r>
    </w:p>
    <w:p w:rsidR="00673588" w:rsidRDefault="004F1131" w:rsidP="0067358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3588">
        <w:rPr>
          <w:color w:val="333333"/>
          <w:sz w:val="27"/>
          <w:szCs w:val="27"/>
        </w:rPr>
        <w:t>По требованию одного из супругов договор может быть изменен или расторгнут по решению суда.</w:t>
      </w:r>
    </w:p>
    <w:p w:rsidR="00673588" w:rsidRDefault="004F1131" w:rsidP="0067358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r w:rsidRPr="00673588">
        <w:rPr>
          <w:color w:val="333333"/>
          <w:sz w:val="27"/>
          <w:szCs w:val="27"/>
        </w:rPr>
        <w:t>Действие договора прекращается с момента прекращения брака, за исключением тех обязательств, которые предусмотрены им на период после прекращения брака.</w:t>
      </w:r>
    </w:p>
    <w:p w:rsidR="004F1131" w:rsidRPr="00673588" w:rsidRDefault="004F1131" w:rsidP="0067358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</w:rPr>
      </w:pPr>
      <w:bookmarkStart w:id="0" w:name="_GoBack"/>
      <w:bookmarkEnd w:id="0"/>
      <w:r w:rsidRPr="00673588">
        <w:rPr>
          <w:color w:val="333333"/>
          <w:sz w:val="27"/>
          <w:szCs w:val="27"/>
        </w:rPr>
        <w:t>Кроме того, по решению суда договор может быть признан недействительным полностью или частично по основаниям, предусмотренным Гражданским кодексом Российской Федерации для недействительности сделок, а также по требованию одного из супругов, если условия договора ставят этого супруга в крайне неблагоприятное положение.</w:t>
      </w:r>
    </w:p>
    <w:p w:rsidR="00C768A7" w:rsidRPr="00673588" w:rsidRDefault="00C768A7">
      <w:pPr>
        <w:rPr>
          <w:sz w:val="27"/>
          <w:szCs w:val="27"/>
        </w:rPr>
      </w:pPr>
    </w:p>
    <w:sectPr w:rsidR="00C768A7" w:rsidRPr="00673588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1131"/>
    <w:rsid w:val="004F1131"/>
    <w:rsid w:val="005312D6"/>
    <w:rsid w:val="00673588"/>
    <w:rsid w:val="00757F09"/>
    <w:rsid w:val="00761E11"/>
    <w:rsid w:val="009473AC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5329"/>
  <w15:docId w15:val="{AABCC077-4B4A-44EC-BA11-CC6B8743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13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5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3</cp:revision>
  <cp:lastPrinted>2024-06-12T07:30:00Z</cp:lastPrinted>
  <dcterms:created xsi:type="dcterms:W3CDTF">2024-06-12T06:46:00Z</dcterms:created>
  <dcterms:modified xsi:type="dcterms:W3CDTF">2024-06-12T07:30:00Z</dcterms:modified>
</cp:coreProperties>
</file>