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5FC" w:rsidRDefault="00E72E51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Прокурор </w:t>
      </w:r>
      <w:proofErr w:type="spellStart"/>
      <w:r>
        <w:rPr>
          <w:color w:val="333333"/>
          <w:sz w:val="28"/>
          <w:szCs w:val="28"/>
        </w:rPr>
        <w:t>Олонецкого</w:t>
      </w:r>
      <w:proofErr w:type="spellEnd"/>
      <w:r>
        <w:rPr>
          <w:color w:val="333333"/>
          <w:sz w:val="28"/>
          <w:szCs w:val="28"/>
        </w:rPr>
        <w:t xml:space="preserve"> района разъясняет, что с</w:t>
      </w:r>
      <w:r w:rsidR="00B565FC">
        <w:rPr>
          <w:color w:val="333333"/>
          <w:sz w:val="28"/>
          <w:szCs w:val="28"/>
        </w:rPr>
        <w:t xml:space="preserve"> наступлением жаркой погоды, в целях недопущения гибели детей на водоемах в летний период убедительно </w:t>
      </w:r>
      <w:r>
        <w:rPr>
          <w:color w:val="333333"/>
          <w:sz w:val="28"/>
          <w:szCs w:val="28"/>
        </w:rPr>
        <w:t>просим</w:t>
      </w:r>
      <w:r w:rsidR="00B565FC">
        <w:rPr>
          <w:color w:val="333333"/>
          <w:sz w:val="28"/>
          <w:szCs w:val="28"/>
        </w:rPr>
        <w:t xml:space="preserve"> провести разъяснительную работу со своими детьми о правилах поведения на природных и искусственных водоемах и о последствиях их нарушения. Этим Вы предупредите несчастные случаи с детьми на воде, от этого зависит жизнь Ваших детей.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Необходимо соблюдать следующие правила: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не нырять при недостаточной глубине водоема, при необследованном дне (особенно головой вниз), при нахождении вблизи других пловцов;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прежде чем войти в воду, сделать разминку, выполнив несколько легких упражнений;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входить в воду постепенно, убедившись в том, что температура воды комфортна для тела (не ниже установленной нормы);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во избежание перегревания использовать на пляже головной убор;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не допускать ситуаций неоправданного риска и шалостей на воде.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Категорически запрещено купание детей, в том числе на надувных матрацах, камерах и других плавательных средствах, без надзора взрослых.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Во избежание несчастных случаев с детьми, каждый обязан: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строго контролировать свободное время своих несовершеннолетних детей;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разрешать купание на водоемах только в присутствии взрослых и в специально отведенных местах;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довести до сведения своих несовершеннолетних детей правила поведения на водоеме.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Категорически запрещается купание на водных объектах, оборудованных предупреждающими знаками «КУПАНИЕ ЗАПРЕЩЕНО!».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Помните! Только неукоснительное соблюдение мер безопасного поведения на воде может предупредить трагедию.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Если случилась беда, звоните по телефонам 101, 103 и 112.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Вместе с тем, для родителей (законных представителей) не исполняющих свои обязанности предусмотрена административная и уголовная ответственность.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Так, в соответствии со ст. 5.35 КоАП РФ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100 до 500 рублей.</w:t>
      </w:r>
    </w:p>
    <w:p w:rsidR="00B565FC" w:rsidRDefault="00B565FC" w:rsidP="00E7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bookmarkStart w:id="0" w:name="_GoBack"/>
      <w:bookmarkEnd w:id="0"/>
      <w:r>
        <w:rPr>
          <w:color w:val="333333"/>
          <w:sz w:val="28"/>
          <w:szCs w:val="28"/>
        </w:rPr>
        <w:t xml:space="preserve">Кроме того, родители или законные представители (попечители) могут быть привлечены к уголовной ответственности по ст. 109 УК РФ согласно которой уголовная ответственность наступает за причинение смерти по неосторожности и влечет наказание до 2 лет лишения свободы, а также по ст. </w:t>
      </w:r>
      <w:r>
        <w:rPr>
          <w:color w:val="333333"/>
          <w:sz w:val="28"/>
          <w:szCs w:val="28"/>
        </w:rPr>
        <w:lastRenderedPageBreak/>
        <w:t>125 УК РФ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самосохранению, которая влечет наказание до 1 года лишения свободы.</w:t>
      </w:r>
    </w:p>
    <w:p w:rsidR="00BE480E" w:rsidRDefault="00BE480E"/>
    <w:sectPr w:rsidR="00BE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2"/>
    <w:rsid w:val="008D4662"/>
    <w:rsid w:val="00B565FC"/>
    <w:rsid w:val="00BE480E"/>
    <w:rsid w:val="00E72E51"/>
    <w:rsid w:val="00F9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2F1F"/>
  <w15:chartTrackingRefBased/>
  <w15:docId w15:val="{EA670829-C7D0-4A1F-95B6-18E69E44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dlace</dc:creator>
  <cp:keywords/>
  <dc:description/>
  <cp:lastModifiedBy>Поташева Марина Вячеславовна</cp:lastModifiedBy>
  <cp:revision>4</cp:revision>
  <cp:lastPrinted>2025-06-26T14:13:00Z</cp:lastPrinted>
  <dcterms:created xsi:type="dcterms:W3CDTF">2025-06-26T08:58:00Z</dcterms:created>
  <dcterms:modified xsi:type="dcterms:W3CDTF">2025-06-26T14:14:00Z</dcterms:modified>
</cp:coreProperties>
</file>