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AA" w:rsidRDefault="008E08AA" w:rsidP="008E08AA">
      <w:pPr>
        <w:ind w:firstLine="720"/>
        <w:jc w:val="both"/>
      </w:pPr>
      <w:r>
        <w:t xml:space="preserve">Прокуратура Олонецкого района поддержала государственное обвинение по уголовному делу в </w:t>
      </w:r>
      <w:proofErr w:type="gramStart"/>
      <w:r>
        <w:t>отношении</w:t>
      </w:r>
      <w:proofErr w:type="gramEnd"/>
      <w:r>
        <w:t xml:space="preserve"> жителя Олонецкого района, обвиняемого в совершении преступления, связанного с приобретением и хранением наркотических средств.</w:t>
      </w:r>
    </w:p>
    <w:p w:rsidR="008E08AA" w:rsidRDefault="008E08AA" w:rsidP="008E08AA">
      <w:pPr>
        <w:ind w:firstLine="720"/>
        <w:jc w:val="both"/>
      </w:pPr>
      <w:r>
        <w:t xml:space="preserve">В ходе судебного разбирательства установлено, что подсудимый               17 июля 2019 года в г. Олонце незаконно </w:t>
      </w:r>
      <w:proofErr w:type="gramStart"/>
      <w:r>
        <w:t>приобрел и хранил</w:t>
      </w:r>
      <w:proofErr w:type="gramEnd"/>
      <w:r>
        <w:t xml:space="preserve"> в своем автомобиле наркотическое средство гашиш», которое было обнаружено и изъято сотрудниками ОМВД России по </w:t>
      </w:r>
      <w:proofErr w:type="spellStart"/>
      <w:r>
        <w:t>Олонецкому</w:t>
      </w:r>
      <w:proofErr w:type="spellEnd"/>
      <w:r>
        <w:t xml:space="preserve"> району.</w:t>
      </w:r>
    </w:p>
    <w:p w:rsidR="008E08AA" w:rsidRDefault="008E08AA" w:rsidP="008E08AA">
      <w:pPr>
        <w:ind w:firstLine="720"/>
        <w:jc w:val="both"/>
      </w:pPr>
      <w:proofErr w:type="gramStart"/>
      <w:r>
        <w:t xml:space="preserve">Приговором Олонецкого районного суда подсудимый признан виновным в совершении преступления, предусмотренного                                     ч. 1 ст. 228 Уголовного кодекса Российской Федерации (незаконное </w:t>
      </w:r>
      <w:hyperlink r:id="rId5" w:history="1">
        <w:r>
          <w:rPr>
            <w:rStyle w:val="a3"/>
          </w:rPr>
          <w:t>приобретение</w:t>
        </w:r>
      </w:hyperlink>
      <w:r>
        <w:t xml:space="preserve"> и </w:t>
      </w:r>
      <w:hyperlink r:id="rId6" w:history="1">
        <w:r>
          <w:rPr>
            <w:rStyle w:val="a3"/>
          </w:rPr>
          <w:t>хранение</w:t>
        </w:r>
      </w:hyperlink>
      <w:r>
        <w:t xml:space="preserve"> без цели сбыта наркотических средств в значительном размере) и осужден к наказанию в виде обязательных работ на срок 200 часов.</w:t>
      </w:r>
      <w:proofErr w:type="gramEnd"/>
    </w:p>
    <w:p w:rsidR="008E08AA" w:rsidRDefault="008E08AA" w:rsidP="008E08AA">
      <w:pPr>
        <w:ind w:firstLine="720"/>
        <w:jc w:val="both"/>
      </w:pPr>
      <w:r>
        <w:t>Ранее указанный гражданин привлекался к уголовной ответственности за преступление, связанное с хищением чужого имущества и преступление, связанное с незаконным оборотом наркотических средств.</w:t>
      </w:r>
    </w:p>
    <w:p w:rsidR="008E08AA" w:rsidRDefault="008E08AA" w:rsidP="008E08AA">
      <w:pPr>
        <w:ind w:firstLine="720"/>
        <w:jc w:val="both"/>
      </w:pPr>
      <w:r>
        <w:t>Приговор Олонецкого районного суда в силу не вступил.</w:t>
      </w:r>
    </w:p>
    <w:p w:rsidR="000C3339" w:rsidRDefault="000C3339">
      <w:bookmarkStart w:id="0" w:name="_GoBack"/>
      <w:bookmarkEnd w:id="0"/>
    </w:p>
    <w:sectPr w:rsidR="000C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9F"/>
    <w:rsid w:val="000C3339"/>
    <w:rsid w:val="0042719F"/>
    <w:rsid w:val="008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8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95E3C323B5609125FA9CCA19594688E82A22E56A1C6A93967330CB9630ABE5D1ABA91D6D42CD8CF82EABA10205A4D5760E093D0A36941m3TDM" TargetMode="External"/><Relationship Id="rId5" Type="http://schemas.openxmlformats.org/officeDocument/2006/relationships/hyperlink" Target="consultantplus://offline/ref=D4A95E3C323B5609125FA9CCA19594688E82A22E56A1C6A93967330CB9630ABE5D1ABA91D6D42CD8CE82EABA10205A4D5760E093D0A36941m3T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>notice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Олонец</dc:creator>
  <cp:keywords/>
  <dc:description/>
  <cp:lastModifiedBy>Олонец</cp:lastModifiedBy>
  <cp:revision>2</cp:revision>
  <dcterms:created xsi:type="dcterms:W3CDTF">2019-11-26T08:02:00Z</dcterms:created>
  <dcterms:modified xsi:type="dcterms:W3CDTF">2019-11-26T08:02:00Z</dcterms:modified>
</cp:coreProperties>
</file>