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D5" w:rsidRDefault="00663BD5" w:rsidP="0066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Олонецкого района провела проверку по обращению местной жительницы, признанной потерпевшей по уголовному делу о мошенничестве.</w:t>
      </w:r>
    </w:p>
    <w:p w:rsidR="00663BD5" w:rsidRDefault="00663BD5" w:rsidP="0066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20 марта 2024 года злоумышленники посредством телефонных переговоров ввели потерпевшую в заблуждение и убедили ее перевести денежные средства на «безопасный» счет. В результате потерпевшая перечислила на счет мошенников 359 тысяч рублей.</w:t>
      </w:r>
    </w:p>
    <w:p w:rsidR="00663BD5" w:rsidRDefault="00663BD5" w:rsidP="0066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расследования уголовного дела установлено, что банковская операция совершена в пользу жителя другого региона, который предоставил мошенникам сведения о своем банковском счете для дальнейшего вывода денежных средств.</w:t>
      </w:r>
    </w:p>
    <w:p w:rsidR="00663BD5" w:rsidRDefault="00663BD5" w:rsidP="0066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защиты прав пострадавшей прокурор направил в суд исковое заявление с требованием взыскать с владельца счета неосновательное обогащение в размере причиненного ущерба.</w:t>
      </w:r>
    </w:p>
    <w:p w:rsidR="00F60F8F" w:rsidRDefault="00663BD5" w:rsidP="00663BD5">
      <w:r>
        <w:rPr>
          <w:rFonts w:ascii="Times New Roman" w:hAnsi="Times New Roman" w:cs="Times New Roman"/>
          <w:sz w:val="28"/>
          <w:szCs w:val="28"/>
        </w:rPr>
        <w:t>Решением суда требования прокурора удовлетворены, исполнение судебного акта на контроле прокуратуры района.</w:t>
      </w:r>
      <w:bookmarkStart w:id="0" w:name="_GoBack"/>
      <w:bookmarkEnd w:id="0"/>
    </w:p>
    <w:sectPr w:rsidR="00F6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D7"/>
    <w:rsid w:val="00663BD5"/>
    <w:rsid w:val="00F60F8F"/>
    <w:rsid w:val="00FA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0F5A7-72A7-4CB9-B06A-1A5CDCF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B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Артем Андреевич</dc:creator>
  <cp:keywords/>
  <dc:description/>
  <cp:lastModifiedBy>Калинин Артем Андреевич</cp:lastModifiedBy>
  <cp:revision>2</cp:revision>
  <dcterms:created xsi:type="dcterms:W3CDTF">2024-11-29T13:40:00Z</dcterms:created>
  <dcterms:modified xsi:type="dcterms:W3CDTF">2024-11-29T13:40:00Z</dcterms:modified>
</cp:coreProperties>
</file>