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31" w:rsidRPr="00B55E46" w:rsidRDefault="00216031" w:rsidP="002160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Постановлением Правительства РФ от 18.06.2020 N 876 внесены изменения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старше.</w:t>
      </w:r>
    </w:p>
    <w:p w:rsidR="00216031" w:rsidRPr="00B55E46" w:rsidRDefault="00216031" w:rsidP="002160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E46">
        <w:rPr>
          <w:rFonts w:ascii="Times New Roman" w:hAnsi="Times New Roman"/>
          <w:sz w:val="24"/>
          <w:szCs w:val="24"/>
        </w:rPr>
        <w:t>Оформление листков нетрудоспособности, назначение и выплата пособий по временной нетрудоспособности за указанный период осуществляются в случае принятия высшими должностными лицами субъектов РФ (руководителями высших исполнительных органов государственной власти субъектов РФ) на основании предложений (предписаний) главных государственных санитарных врачей субъектов РФ и их заместителей решения о продлении срока действия ограничительных мер, направленных на обеспечение санитарно-эпидемиологического благополучия населения, в части необходимости соблюдения</w:t>
      </w:r>
      <w:proofErr w:type="gramEnd"/>
      <w:r w:rsidRPr="00B55E46">
        <w:rPr>
          <w:rFonts w:ascii="Times New Roman" w:hAnsi="Times New Roman"/>
          <w:sz w:val="24"/>
          <w:szCs w:val="24"/>
        </w:rPr>
        <w:t xml:space="preserve"> режима самоизоляции лицами в возрасте 65 лет и старше.</w:t>
      </w:r>
    </w:p>
    <w:p w:rsidR="00216031" w:rsidRPr="00B55E46" w:rsidRDefault="00216031" w:rsidP="002160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Данные изменения распространяются на правоотношения, возникшие с 15 июня 2020 года.</w:t>
      </w:r>
    </w:p>
    <w:p w:rsidR="00216031" w:rsidRDefault="00216031" w:rsidP="002160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Начало действия документа – 20.06.2020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6031"/>
    <w:rsid w:val="00066D75"/>
    <w:rsid w:val="00216031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2020-06-29T13:19:00Z</dcterms:created>
  <dcterms:modified xsi:type="dcterms:W3CDTF">2020-06-29T13:20:00Z</dcterms:modified>
</cp:coreProperties>
</file>