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2" w:rsidRPr="00F83AE9" w:rsidRDefault="008322E2" w:rsidP="00F83A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AE9">
        <w:rPr>
          <w:rFonts w:ascii="Times New Roman" w:hAnsi="Times New Roman" w:cs="Times New Roman"/>
          <w:b/>
          <w:sz w:val="24"/>
          <w:szCs w:val="24"/>
        </w:rPr>
        <w:t>О периодичности плановых проверок пожарного надзора в отношении объектов защиты высокого риска</w:t>
      </w:r>
    </w:p>
    <w:p w:rsidR="008322E2" w:rsidRPr="00F83AE9" w:rsidRDefault="008322E2" w:rsidP="00F83AE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3AE9">
        <w:rPr>
          <w:rFonts w:ascii="Times New Roman" w:hAnsi="Times New Roman" w:cs="Times New Roman"/>
          <w:sz w:val="24"/>
          <w:szCs w:val="24"/>
        </w:rPr>
        <w:t>С 19.10.2019 вступили изменения, касающиеся проведения плановых проверок не реже раза в год, в отношении объектов, предназначенных для проживания детей, престарелых, инвалидов и иных категорий лиц с ограниченными возможностями, с одновременным пребыванием более 10 человек, за исключением многоквартирных домов, школьные учреждения с одновременным пребыванием более 10 детей, детские лагеря с круглосуточным пребыванием детей, объекты специального назначения, на которых осуществляет свою</w:t>
      </w:r>
      <w:proofErr w:type="gramEnd"/>
      <w:r w:rsidRPr="00F83AE9">
        <w:rPr>
          <w:rFonts w:ascii="Times New Roman" w:hAnsi="Times New Roman" w:cs="Times New Roman"/>
          <w:sz w:val="24"/>
          <w:szCs w:val="24"/>
        </w:rPr>
        <w:t xml:space="preserve"> деятельность федеральный орган исполнительной власти в сфере мобилизационной подготовки и мобилизации.</w:t>
      </w:r>
    </w:p>
    <w:p w:rsidR="008322E2" w:rsidRPr="00F83AE9" w:rsidRDefault="008322E2" w:rsidP="00F83AE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3AE9">
        <w:rPr>
          <w:rFonts w:ascii="Times New Roman" w:hAnsi="Times New Roman" w:cs="Times New Roman"/>
          <w:sz w:val="24"/>
          <w:szCs w:val="24"/>
        </w:rPr>
        <w:t xml:space="preserve">Кроме того, меняется периодичность плановых проверок в </w:t>
      </w:r>
      <w:proofErr w:type="gramStart"/>
      <w:r w:rsidRPr="00F83AE9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F83AE9">
        <w:rPr>
          <w:rFonts w:ascii="Times New Roman" w:hAnsi="Times New Roman" w:cs="Times New Roman"/>
          <w:sz w:val="24"/>
          <w:szCs w:val="24"/>
        </w:rPr>
        <w:t xml:space="preserve"> объектов остальных категорий риска:</w:t>
      </w:r>
    </w:p>
    <w:p w:rsidR="008322E2" w:rsidRPr="00F83AE9" w:rsidRDefault="008322E2" w:rsidP="00F83AE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3AE9">
        <w:rPr>
          <w:rFonts w:ascii="Times New Roman" w:hAnsi="Times New Roman" w:cs="Times New Roman"/>
          <w:sz w:val="24"/>
          <w:szCs w:val="24"/>
        </w:rPr>
        <w:t>-для категории высокого риска - с 1 раза в 3 года до 1 раза в 2 года;</w:t>
      </w:r>
    </w:p>
    <w:p w:rsidR="008322E2" w:rsidRPr="00F83AE9" w:rsidRDefault="008322E2" w:rsidP="00F83AE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3AE9">
        <w:rPr>
          <w:rFonts w:ascii="Times New Roman" w:hAnsi="Times New Roman" w:cs="Times New Roman"/>
          <w:sz w:val="24"/>
          <w:szCs w:val="24"/>
        </w:rPr>
        <w:t>-для категории значительного риска - с 1 раза в 4 года до 1 раза в 3 года;</w:t>
      </w:r>
    </w:p>
    <w:p w:rsidR="008322E2" w:rsidRPr="00F83AE9" w:rsidRDefault="008322E2" w:rsidP="00F83AE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3AE9">
        <w:rPr>
          <w:rFonts w:ascii="Times New Roman" w:hAnsi="Times New Roman" w:cs="Times New Roman"/>
          <w:sz w:val="24"/>
          <w:szCs w:val="24"/>
        </w:rPr>
        <w:t>-для категории среднего риска - с 1 раза в 7 лет до 1 раза в 5 лет;</w:t>
      </w:r>
    </w:p>
    <w:p w:rsidR="008322E2" w:rsidRPr="00F83AE9" w:rsidRDefault="008322E2" w:rsidP="00F83AE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3AE9">
        <w:rPr>
          <w:rFonts w:ascii="Times New Roman" w:hAnsi="Times New Roman" w:cs="Times New Roman"/>
          <w:sz w:val="24"/>
          <w:szCs w:val="24"/>
        </w:rPr>
        <w:t>-для категории умеренного риска - с 1 раза в 10 лет до 1 раза в 6 лет.</w:t>
      </w:r>
    </w:p>
    <w:p w:rsidR="008322E2" w:rsidRPr="00F83AE9" w:rsidRDefault="008322E2" w:rsidP="00F83AE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3AE9">
        <w:rPr>
          <w:rFonts w:ascii="Times New Roman" w:hAnsi="Times New Roman" w:cs="Times New Roman"/>
          <w:sz w:val="24"/>
          <w:szCs w:val="24"/>
        </w:rPr>
        <w:t>В отношении объектов защиты, отнесенных к категории низкого риска, плановые проверки, как и сейчас, проводиться не будут.</w:t>
      </w:r>
    </w:p>
    <w:p w:rsidR="008322E2" w:rsidRPr="00F83AE9" w:rsidRDefault="008322E2" w:rsidP="00F83AE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3AE9">
        <w:rPr>
          <w:rFonts w:ascii="Times New Roman" w:hAnsi="Times New Roman" w:cs="Times New Roman"/>
          <w:sz w:val="24"/>
          <w:szCs w:val="24"/>
        </w:rPr>
        <w:t xml:space="preserve">Вместе с тем, в </w:t>
      </w:r>
      <w:proofErr w:type="gramStart"/>
      <w:r w:rsidRPr="00F83AE9">
        <w:rPr>
          <w:rFonts w:ascii="Times New Roman" w:hAnsi="Times New Roman" w:cs="Times New Roman"/>
          <w:sz w:val="24"/>
          <w:szCs w:val="24"/>
        </w:rPr>
        <w:t>качестве</w:t>
      </w:r>
      <w:proofErr w:type="gramEnd"/>
      <w:r w:rsidRPr="00F83AE9">
        <w:rPr>
          <w:rFonts w:ascii="Times New Roman" w:hAnsi="Times New Roman" w:cs="Times New Roman"/>
          <w:sz w:val="24"/>
          <w:szCs w:val="24"/>
        </w:rPr>
        <w:t xml:space="preserve"> условия понижения категории риска вводится регистрация декларации пожарной безопасности для объектов максимум с двумя этажами.</w:t>
      </w:r>
    </w:p>
    <w:p w:rsidR="008322E2" w:rsidRPr="00F83AE9" w:rsidRDefault="008322E2" w:rsidP="00F83AE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3AE9">
        <w:rPr>
          <w:rFonts w:ascii="Times New Roman" w:hAnsi="Times New Roman" w:cs="Times New Roman"/>
          <w:sz w:val="24"/>
          <w:szCs w:val="24"/>
        </w:rPr>
        <w:t>Категория риска может быть повышена при наличии хотя бы одного из предусмотренных для этого условий (ранее требовалось наличие совокупности условий).</w:t>
      </w:r>
    </w:p>
    <w:p w:rsidR="008322E2" w:rsidRPr="00F83AE9" w:rsidRDefault="008322E2" w:rsidP="00F83AE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3AE9">
        <w:rPr>
          <w:rFonts w:ascii="Times New Roman" w:hAnsi="Times New Roman" w:cs="Times New Roman"/>
          <w:sz w:val="24"/>
          <w:szCs w:val="24"/>
        </w:rPr>
        <w:t>Дополнительным основанием для проведения внеплановых проверок будет являться выявление надзо</w:t>
      </w:r>
      <w:bookmarkStart w:id="0" w:name="_GoBack"/>
      <w:bookmarkEnd w:id="0"/>
      <w:r w:rsidRPr="00F83AE9">
        <w:rPr>
          <w:rFonts w:ascii="Times New Roman" w:hAnsi="Times New Roman" w:cs="Times New Roman"/>
          <w:sz w:val="24"/>
          <w:szCs w:val="24"/>
        </w:rPr>
        <w:t>рным органом параметров деятельности, которые соответствуют или отклоняются от индикаторов риска нарушения обязательных требований. </w:t>
      </w:r>
    </w:p>
    <w:p w:rsidR="008322E2" w:rsidRPr="00F83AE9" w:rsidRDefault="008322E2" w:rsidP="00F83AE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3AE9">
        <w:rPr>
          <w:rFonts w:ascii="Times New Roman" w:hAnsi="Times New Roman" w:cs="Times New Roman"/>
          <w:sz w:val="24"/>
          <w:szCs w:val="24"/>
        </w:rPr>
        <w:t>Указанные изменения внесены постановлением Правительства РФ от 09.10.2019 № 1303 в некоторые акты Правительства Российской Федерации, касающиеся деятельности объектов защиты особых категорий.</w:t>
      </w:r>
    </w:p>
    <w:p w:rsidR="00E87261" w:rsidRDefault="00E87261"/>
    <w:sectPr w:rsidR="00E87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2E2"/>
    <w:rsid w:val="008322E2"/>
    <w:rsid w:val="00E87261"/>
    <w:rsid w:val="00F8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22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22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32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22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22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32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8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1629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Олонец</cp:lastModifiedBy>
  <cp:revision>2</cp:revision>
  <dcterms:created xsi:type="dcterms:W3CDTF">2019-12-01T13:45:00Z</dcterms:created>
  <dcterms:modified xsi:type="dcterms:W3CDTF">2019-12-04T07:06:00Z</dcterms:modified>
</cp:coreProperties>
</file>