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119" w:rsidRDefault="00251119" w:rsidP="00251119">
      <w:pPr>
        <w:pStyle w:val="1"/>
        <w:spacing w:before="0" w:after="0"/>
        <w:ind w:firstLine="720"/>
        <w:rPr>
          <w:rStyle w:val="a3"/>
          <w:b w:val="0"/>
          <w:bCs w:val="0"/>
          <w:color w:val="auto"/>
          <w:sz w:val="28"/>
          <w:szCs w:val="28"/>
        </w:rPr>
      </w:pPr>
    </w:p>
    <w:p w:rsidR="00251119" w:rsidRDefault="00251119" w:rsidP="00251119">
      <w:pPr>
        <w:pStyle w:val="1"/>
        <w:spacing w:before="0" w:after="0"/>
        <w:ind w:firstLine="720"/>
        <w:rPr>
          <w:rStyle w:val="a3"/>
          <w:b w:val="0"/>
          <w:bCs w:val="0"/>
          <w:color w:val="auto"/>
          <w:sz w:val="28"/>
          <w:szCs w:val="28"/>
        </w:rPr>
      </w:pPr>
    </w:p>
    <w:p w:rsidR="00251119" w:rsidRDefault="00251119" w:rsidP="00251119">
      <w:pPr>
        <w:pStyle w:val="1"/>
        <w:spacing w:before="0" w:after="0"/>
        <w:ind w:firstLine="720"/>
        <w:rPr>
          <w:rStyle w:val="a3"/>
          <w:b w:val="0"/>
          <w:bCs w:val="0"/>
          <w:color w:val="auto"/>
          <w:sz w:val="28"/>
          <w:szCs w:val="28"/>
        </w:rPr>
      </w:pPr>
    </w:p>
    <w:p w:rsidR="00251119" w:rsidRDefault="00251119" w:rsidP="00251119">
      <w:pPr>
        <w:pStyle w:val="1"/>
        <w:spacing w:before="0" w:after="0"/>
        <w:ind w:firstLine="720"/>
        <w:rPr>
          <w:rStyle w:val="a3"/>
          <w:b w:val="0"/>
          <w:bCs w:val="0"/>
          <w:color w:val="auto"/>
          <w:sz w:val="28"/>
          <w:szCs w:val="28"/>
        </w:rPr>
      </w:pPr>
      <w:r>
        <w:rPr>
          <w:rStyle w:val="a3"/>
          <w:b w:val="0"/>
          <w:bCs w:val="0"/>
          <w:color w:val="auto"/>
          <w:sz w:val="28"/>
          <w:szCs w:val="28"/>
        </w:rPr>
        <w:t>Прокуратура района разъясняет</w:t>
      </w:r>
    </w:p>
    <w:p w:rsidR="00251119" w:rsidRDefault="00251119" w:rsidP="00251119">
      <w:pPr>
        <w:pStyle w:val="1"/>
        <w:spacing w:before="0" w:after="0"/>
        <w:ind w:firstLine="720"/>
        <w:jc w:val="both"/>
        <w:rPr>
          <w:rStyle w:val="a3"/>
          <w:b w:val="0"/>
          <w:bCs w:val="0"/>
          <w:color w:val="auto"/>
          <w:sz w:val="28"/>
          <w:szCs w:val="28"/>
        </w:rPr>
      </w:pPr>
    </w:p>
    <w:p w:rsidR="00251119" w:rsidRPr="00EC7D80" w:rsidRDefault="00251119" w:rsidP="00251119">
      <w:pPr>
        <w:pStyle w:val="1"/>
        <w:spacing w:before="0" w:after="0"/>
        <w:ind w:firstLine="720"/>
        <w:jc w:val="both"/>
        <w:rPr>
          <w:rStyle w:val="a3"/>
          <w:b w:val="0"/>
          <w:bCs w:val="0"/>
          <w:color w:val="auto"/>
          <w:sz w:val="28"/>
          <w:szCs w:val="28"/>
        </w:rPr>
      </w:pPr>
      <w:r w:rsidRPr="00EC7D80">
        <w:rPr>
          <w:rStyle w:val="a3"/>
          <w:b w:val="0"/>
          <w:bCs w:val="0"/>
          <w:color w:val="auto"/>
          <w:sz w:val="28"/>
          <w:szCs w:val="28"/>
        </w:rPr>
        <w:t>Постановлением Конституционного Суда РФ от 14 января 2020 г. N 2-П проверена законность абзацев первого и четвертого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w:t>
      </w:r>
      <w:r>
        <w:rPr>
          <w:rStyle w:val="a3"/>
          <w:b w:val="0"/>
          <w:bCs w:val="0"/>
          <w:color w:val="auto"/>
          <w:sz w:val="28"/>
          <w:szCs w:val="28"/>
        </w:rPr>
        <w:t>м</w:t>
      </w:r>
      <w:r w:rsidRPr="00EC7D80">
        <w:rPr>
          <w:rStyle w:val="a3"/>
          <w:b w:val="0"/>
          <w:bCs w:val="0"/>
          <w:color w:val="auto"/>
          <w:sz w:val="28"/>
          <w:szCs w:val="28"/>
        </w:rPr>
        <w:t xml:space="preserve">ьям и молодым специалистам </w:t>
      </w:r>
    </w:p>
    <w:p w:rsidR="00251119" w:rsidRPr="00EC7D80" w:rsidRDefault="00251119" w:rsidP="00251119">
      <w:pPr>
        <w:pStyle w:val="1"/>
        <w:spacing w:before="0" w:after="0"/>
        <w:ind w:firstLine="720"/>
        <w:jc w:val="both"/>
        <w:rPr>
          <w:rStyle w:val="a3"/>
          <w:b w:val="0"/>
          <w:bCs w:val="0"/>
          <w:color w:val="auto"/>
          <w:sz w:val="28"/>
          <w:szCs w:val="28"/>
        </w:rPr>
      </w:pPr>
      <w:r w:rsidRPr="00EC7D80">
        <w:rPr>
          <w:rStyle w:val="a3"/>
          <w:b w:val="0"/>
          <w:bCs w:val="0"/>
          <w:color w:val="auto"/>
          <w:sz w:val="28"/>
          <w:szCs w:val="28"/>
        </w:rPr>
        <w:t>Так, согласно абзацам первого и четвертого пункта 30 данного положения жилое помещение (приобретенное или построенное с использованием средств социальной выплаты) оформляется в общую собственность всех членов семьи, указанных в свидетельстве о предоставлении социальной выплаты, в срок, установленный нормативным правовым актом субъекта Росс</w:t>
      </w:r>
      <w:r>
        <w:rPr>
          <w:rStyle w:val="a3"/>
          <w:b w:val="0"/>
          <w:bCs w:val="0"/>
          <w:color w:val="auto"/>
          <w:sz w:val="28"/>
          <w:szCs w:val="28"/>
        </w:rPr>
        <w:t>ийской Федерации (абзац первый), а о</w:t>
      </w:r>
      <w:r w:rsidRPr="00EC7D80">
        <w:rPr>
          <w:rStyle w:val="a3"/>
          <w:b w:val="0"/>
          <w:bCs w:val="0"/>
          <w:color w:val="auto"/>
          <w:sz w:val="28"/>
          <w:szCs w:val="28"/>
        </w:rPr>
        <w:t xml:space="preserve">рган исполнительной власти вправе истребовать в судебном порядке от получателя социальной выплаты средства в размере предоставленной социальной выплаты в случае несоблюдения срока, установленного для оформления жилого помещения в собственность (абзац четвертый).  </w:t>
      </w:r>
    </w:p>
    <w:p w:rsidR="00251119" w:rsidRPr="00EC7D80" w:rsidRDefault="00251119" w:rsidP="00251119">
      <w:pPr>
        <w:rPr>
          <w:sz w:val="28"/>
          <w:szCs w:val="28"/>
        </w:rPr>
      </w:pPr>
      <w:r>
        <w:rPr>
          <w:sz w:val="28"/>
          <w:szCs w:val="28"/>
        </w:rPr>
        <w:t xml:space="preserve">Не согласившись с данными положениями жительница Ростовской области А. обратилась в Конституционный суд Российской Федерации, так как, по ее мнению, </w:t>
      </w:r>
      <w:r w:rsidRPr="00EC7D80">
        <w:rPr>
          <w:sz w:val="28"/>
          <w:szCs w:val="28"/>
        </w:rPr>
        <w:t>оспариваемые нормы противоречат статьям 6 (</w:t>
      </w:r>
      <w:r w:rsidRPr="00EC7D80">
        <w:rPr>
          <w:rStyle w:val="a3"/>
          <w:color w:val="auto"/>
          <w:sz w:val="28"/>
          <w:szCs w:val="28"/>
        </w:rPr>
        <w:t>часть 2</w:t>
      </w:r>
      <w:r w:rsidRPr="00EC7D80">
        <w:rPr>
          <w:sz w:val="28"/>
          <w:szCs w:val="28"/>
        </w:rPr>
        <w:t xml:space="preserve">), </w:t>
      </w:r>
      <w:hyperlink r:id="rId4" w:history="1">
        <w:r w:rsidRPr="00EC7D80">
          <w:rPr>
            <w:rStyle w:val="a3"/>
            <w:color w:val="auto"/>
            <w:sz w:val="28"/>
            <w:szCs w:val="28"/>
          </w:rPr>
          <w:t>7</w:t>
        </w:r>
      </w:hyperlink>
      <w:r w:rsidRPr="00EC7D80">
        <w:rPr>
          <w:sz w:val="28"/>
          <w:szCs w:val="28"/>
        </w:rPr>
        <w:t>, 19 (</w:t>
      </w:r>
      <w:r w:rsidRPr="00EC7D80">
        <w:rPr>
          <w:rStyle w:val="a3"/>
          <w:color w:val="auto"/>
          <w:sz w:val="28"/>
          <w:szCs w:val="28"/>
        </w:rPr>
        <w:t>части 1</w:t>
      </w:r>
      <w:r w:rsidRPr="00EC7D80">
        <w:rPr>
          <w:sz w:val="28"/>
          <w:szCs w:val="28"/>
        </w:rPr>
        <w:t xml:space="preserve"> и </w:t>
      </w:r>
      <w:hyperlink r:id="rId5" w:history="1">
        <w:r w:rsidRPr="00EC7D80">
          <w:rPr>
            <w:rStyle w:val="a3"/>
            <w:color w:val="auto"/>
            <w:sz w:val="28"/>
            <w:szCs w:val="28"/>
          </w:rPr>
          <w:t>2</w:t>
        </w:r>
      </w:hyperlink>
      <w:r w:rsidRPr="00EC7D80">
        <w:rPr>
          <w:sz w:val="28"/>
          <w:szCs w:val="28"/>
        </w:rPr>
        <w:t xml:space="preserve">), </w:t>
      </w:r>
      <w:r w:rsidRPr="00EC7D80">
        <w:rPr>
          <w:rStyle w:val="a3"/>
          <w:color w:val="auto"/>
          <w:sz w:val="28"/>
          <w:szCs w:val="28"/>
        </w:rPr>
        <w:t>38</w:t>
      </w:r>
      <w:r w:rsidRPr="00EC7D80">
        <w:rPr>
          <w:sz w:val="28"/>
          <w:szCs w:val="28"/>
        </w:rPr>
        <w:t xml:space="preserve">, </w:t>
      </w:r>
      <w:r w:rsidRPr="00EC7D80">
        <w:rPr>
          <w:rStyle w:val="a3"/>
          <w:color w:val="auto"/>
          <w:sz w:val="28"/>
          <w:szCs w:val="28"/>
        </w:rPr>
        <w:t>40</w:t>
      </w:r>
      <w:r w:rsidRPr="00EC7D80">
        <w:rPr>
          <w:sz w:val="28"/>
          <w:szCs w:val="28"/>
        </w:rPr>
        <w:t xml:space="preserve">, </w:t>
      </w:r>
      <w:r w:rsidRPr="00EC7D80">
        <w:rPr>
          <w:rStyle w:val="a3"/>
          <w:color w:val="auto"/>
          <w:sz w:val="28"/>
          <w:szCs w:val="28"/>
        </w:rPr>
        <w:t>45</w:t>
      </w:r>
      <w:r w:rsidRPr="00EC7D80">
        <w:rPr>
          <w:sz w:val="28"/>
          <w:szCs w:val="28"/>
        </w:rPr>
        <w:t xml:space="preserve"> и 55 (</w:t>
      </w:r>
      <w:r w:rsidRPr="00EC7D80">
        <w:rPr>
          <w:rStyle w:val="a3"/>
          <w:color w:val="auto"/>
          <w:sz w:val="28"/>
          <w:szCs w:val="28"/>
        </w:rPr>
        <w:t>часть 3</w:t>
      </w:r>
      <w:r w:rsidRPr="00EC7D80">
        <w:rPr>
          <w:sz w:val="28"/>
          <w:szCs w:val="28"/>
        </w:rPr>
        <w:t>) Конституции Российской Федерации, поскольку по смыслу, придаваемому им правоприменительной практикой, допускают взыскание в полном объеме денежных средств полученной социальной выплаты, если нарушен срок для регистрации права собственности на жилое помещение, без учета конкретных обстоятельств, обусловивших нарушение, ставя возможность реализации участниками соответствующей программы права на социальную выплату в зависимость лишь от факта соблюдения указанного срока, что не отвечает конституционному принципу равенства лиц, относящихся к одной категории.</w:t>
      </w:r>
    </w:p>
    <w:p w:rsidR="00251119" w:rsidRPr="0003518F" w:rsidRDefault="00251119" w:rsidP="00251119">
      <w:pPr>
        <w:rPr>
          <w:sz w:val="28"/>
          <w:szCs w:val="28"/>
        </w:rPr>
      </w:pPr>
      <w:r w:rsidRPr="0003518F">
        <w:rPr>
          <w:sz w:val="28"/>
          <w:szCs w:val="28"/>
        </w:rPr>
        <w:t xml:space="preserve">Постановлением Конституционного суда от 14.01.2020 </w:t>
      </w:r>
      <w:r w:rsidRPr="0003518F">
        <w:rPr>
          <w:rStyle w:val="a3"/>
          <w:color w:val="auto"/>
          <w:sz w:val="28"/>
          <w:szCs w:val="28"/>
        </w:rPr>
        <w:t>абзацы первый</w:t>
      </w:r>
      <w:r w:rsidRPr="0003518F">
        <w:rPr>
          <w:sz w:val="28"/>
          <w:szCs w:val="28"/>
        </w:rPr>
        <w:t xml:space="preserve"> и </w:t>
      </w:r>
      <w:r w:rsidRPr="0003518F">
        <w:rPr>
          <w:rStyle w:val="a3"/>
          <w:color w:val="auto"/>
          <w:sz w:val="28"/>
          <w:szCs w:val="28"/>
        </w:rPr>
        <w:t>четвертый пункта 30</w:t>
      </w:r>
      <w:r w:rsidRPr="0003518F">
        <w:rPr>
          <w:sz w:val="28"/>
          <w:szCs w:val="28"/>
        </w:rPr>
        <w:t xml:space="preserve">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признаны не противоречащими </w:t>
      </w:r>
      <w:r w:rsidRPr="0003518F">
        <w:rPr>
          <w:rStyle w:val="a3"/>
          <w:color w:val="auto"/>
          <w:sz w:val="28"/>
          <w:szCs w:val="28"/>
        </w:rPr>
        <w:t>Конституции</w:t>
      </w:r>
      <w:r w:rsidRPr="0003518F">
        <w:rPr>
          <w:sz w:val="28"/>
          <w:szCs w:val="28"/>
        </w:rPr>
        <w:t xml:space="preserve"> Российской Федерации, поскольку - по своему конституционно-правовому смыслу в системе действующего правового регулирования - они предполагают, что в случае предъявление исковых заявлений о взыскании с граждан социальной выплаты на строительство (приобретение) жилья в сельской местности денежных средств</w:t>
      </w:r>
      <w:r>
        <w:rPr>
          <w:sz w:val="28"/>
          <w:szCs w:val="28"/>
        </w:rPr>
        <w:t xml:space="preserve"> </w:t>
      </w:r>
      <w:r w:rsidRPr="0003518F">
        <w:rPr>
          <w:sz w:val="28"/>
          <w:szCs w:val="28"/>
        </w:rPr>
        <w:t xml:space="preserve">в случае, если ее получатель не осуществил регистрацию права собственности на жилое помещение в срок, определенный нормативным актом субъекта Российской Федерации, должно приниматься на основе установления и исследования всех имеющих значение </w:t>
      </w:r>
      <w:r w:rsidRPr="0003518F">
        <w:rPr>
          <w:sz w:val="28"/>
          <w:szCs w:val="28"/>
        </w:rPr>
        <w:lastRenderedPageBreak/>
        <w:t>для разрешения дела обстоятельств, в том числе причин пропуска данного срока, разумности и осмотрительности действий получателя социальной выплаты, соблюдения им условий ее использования, предусмотренных нормативными актами и договором о ее предоставлении.</w:t>
      </w:r>
    </w:p>
    <w:p w:rsidR="000F1484" w:rsidRDefault="000F1484"/>
    <w:p w:rsidR="00251119" w:rsidRPr="006D2E4B" w:rsidRDefault="00251119">
      <w:pPr>
        <w:rPr>
          <w:sz w:val="28"/>
          <w:szCs w:val="28"/>
        </w:rPr>
      </w:pPr>
    </w:p>
    <w:p w:rsidR="00251119" w:rsidRPr="006D2E4B" w:rsidRDefault="00251119" w:rsidP="00251119">
      <w:pPr>
        <w:spacing w:line="240" w:lineRule="exact"/>
        <w:ind w:firstLine="0"/>
        <w:rPr>
          <w:sz w:val="28"/>
          <w:szCs w:val="28"/>
        </w:rPr>
      </w:pPr>
      <w:r w:rsidRPr="006D2E4B">
        <w:rPr>
          <w:sz w:val="28"/>
          <w:szCs w:val="28"/>
        </w:rPr>
        <w:t>Заместитель прокурора района</w:t>
      </w:r>
    </w:p>
    <w:p w:rsidR="00251119" w:rsidRPr="006D2E4B" w:rsidRDefault="00251119" w:rsidP="00251119">
      <w:pPr>
        <w:spacing w:line="240" w:lineRule="exact"/>
        <w:ind w:firstLine="0"/>
        <w:rPr>
          <w:sz w:val="28"/>
          <w:szCs w:val="28"/>
        </w:rPr>
      </w:pPr>
    </w:p>
    <w:p w:rsidR="00251119" w:rsidRPr="006D2E4B" w:rsidRDefault="00251119" w:rsidP="00251119">
      <w:pPr>
        <w:spacing w:line="240" w:lineRule="exact"/>
        <w:ind w:firstLine="0"/>
        <w:rPr>
          <w:sz w:val="28"/>
          <w:szCs w:val="28"/>
        </w:rPr>
      </w:pPr>
      <w:r w:rsidRPr="006D2E4B">
        <w:rPr>
          <w:sz w:val="28"/>
          <w:szCs w:val="28"/>
        </w:rPr>
        <w:t xml:space="preserve">советник юстиции </w:t>
      </w:r>
      <w:r w:rsidRPr="006D2E4B">
        <w:rPr>
          <w:sz w:val="28"/>
          <w:szCs w:val="28"/>
        </w:rPr>
        <w:tab/>
      </w:r>
      <w:r w:rsidRPr="006D2E4B">
        <w:rPr>
          <w:sz w:val="28"/>
          <w:szCs w:val="28"/>
        </w:rPr>
        <w:tab/>
      </w:r>
      <w:r w:rsidRPr="006D2E4B">
        <w:rPr>
          <w:sz w:val="28"/>
          <w:szCs w:val="28"/>
        </w:rPr>
        <w:tab/>
      </w:r>
      <w:r w:rsidRPr="006D2E4B">
        <w:rPr>
          <w:sz w:val="28"/>
          <w:szCs w:val="28"/>
        </w:rPr>
        <w:tab/>
      </w:r>
      <w:r w:rsidRPr="006D2E4B">
        <w:rPr>
          <w:sz w:val="28"/>
          <w:szCs w:val="28"/>
        </w:rPr>
        <w:tab/>
      </w:r>
      <w:r w:rsidRPr="006D2E4B">
        <w:rPr>
          <w:sz w:val="28"/>
          <w:szCs w:val="28"/>
        </w:rPr>
        <w:tab/>
      </w:r>
      <w:r w:rsidRPr="006D2E4B">
        <w:rPr>
          <w:sz w:val="28"/>
          <w:szCs w:val="28"/>
        </w:rPr>
        <w:tab/>
        <w:t xml:space="preserve">   </w:t>
      </w:r>
      <w:r w:rsidR="006D2E4B">
        <w:rPr>
          <w:sz w:val="28"/>
          <w:szCs w:val="28"/>
        </w:rPr>
        <w:t xml:space="preserve">      </w:t>
      </w:r>
      <w:bookmarkStart w:id="0" w:name="_GoBack"/>
      <w:bookmarkEnd w:id="0"/>
      <w:r w:rsidRPr="006D2E4B">
        <w:rPr>
          <w:sz w:val="28"/>
          <w:szCs w:val="28"/>
        </w:rPr>
        <w:t xml:space="preserve">П.А. Королев </w:t>
      </w:r>
    </w:p>
    <w:sectPr w:rsidR="00251119" w:rsidRPr="006D2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19"/>
    <w:rsid w:val="000F1484"/>
    <w:rsid w:val="00251119"/>
    <w:rsid w:val="006D2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B9F7"/>
  <w15:chartTrackingRefBased/>
  <w15:docId w15:val="{D56770C0-A9EE-4242-B1CE-E0E121F8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5111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1119"/>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251119"/>
    <w:rPr>
      <w:b w:val="0"/>
      <w:bCs w:val="0"/>
      <w:color w:val="106BBE"/>
    </w:rPr>
  </w:style>
  <w:style w:type="paragraph" w:styleId="a4">
    <w:name w:val="Balloon Text"/>
    <w:basedOn w:val="a"/>
    <w:link w:val="a5"/>
    <w:uiPriority w:val="99"/>
    <w:semiHidden/>
    <w:unhideWhenUsed/>
    <w:rsid w:val="006D2E4B"/>
    <w:rPr>
      <w:rFonts w:ascii="Segoe UI" w:hAnsi="Segoe UI" w:cs="Segoe UI"/>
      <w:sz w:val="18"/>
      <w:szCs w:val="18"/>
    </w:rPr>
  </w:style>
  <w:style w:type="character" w:customStyle="1" w:styleId="a5">
    <w:name w:val="Текст выноски Знак"/>
    <w:basedOn w:val="a0"/>
    <w:link w:val="a4"/>
    <w:uiPriority w:val="99"/>
    <w:semiHidden/>
    <w:rsid w:val="006D2E4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arant-01.op.ru/document?id=10003000&amp;sub=192" TargetMode="External"/><Relationship Id="rId4" Type="http://schemas.openxmlformats.org/officeDocument/2006/relationships/hyperlink" Target="http://garant-01.op.ru/document?id=10003000&amp;su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 Павел Александрович</dc:creator>
  <cp:keywords/>
  <dc:description/>
  <cp:lastModifiedBy>Королев Павел Александрович</cp:lastModifiedBy>
  <cp:revision>2</cp:revision>
  <cp:lastPrinted>2020-02-06T08:51:00Z</cp:lastPrinted>
  <dcterms:created xsi:type="dcterms:W3CDTF">2020-02-06T08:49:00Z</dcterms:created>
  <dcterms:modified xsi:type="dcterms:W3CDTF">2020-02-06T09:00:00Z</dcterms:modified>
</cp:coreProperties>
</file>