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Республика Карелия</w:t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E90DBA" w:rsidRPr="003D36F9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ПОСТАНОВЛЕНИЕ</w:t>
      </w:r>
    </w:p>
    <w:p w:rsidR="00E90DBA" w:rsidRPr="003D36F9" w:rsidRDefault="00E90DBA" w:rsidP="00E90DB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</w:t>
      </w:r>
      <w:r w:rsidRPr="003D3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</w:t>
      </w:r>
      <w:r w:rsidRPr="003D36F9">
        <w:rPr>
          <w:rFonts w:ascii="Times New Roman" w:hAnsi="Times New Roman"/>
          <w:sz w:val="24"/>
          <w:szCs w:val="24"/>
        </w:rPr>
        <w:t>тября 2022 года</w:t>
      </w:r>
      <w:r w:rsidRPr="003D36F9">
        <w:rPr>
          <w:rFonts w:ascii="Times New Roman" w:hAnsi="Times New Roman"/>
          <w:sz w:val="24"/>
          <w:szCs w:val="24"/>
        </w:rPr>
        <w:tab/>
      </w:r>
      <w:r w:rsidRPr="003D36F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D36F9">
        <w:rPr>
          <w:rFonts w:ascii="Times New Roman" w:hAnsi="Times New Roman"/>
          <w:sz w:val="24"/>
          <w:szCs w:val="24"/>
        </w:rPr>
        <w:t xml:space="preserve">            №  </w:t>
      </w:r>
      <w:r>
        <w:rPr>
          <w:rFonts w:ascii="Times New Roman" w:hAnsi="Times New Roman"/>
          <w:sz w:val="24"/>
          <w:szCs w:val="24"/>
        </w:rPr>
        <w:t>23</w:t>
      </w:r>
      <w:r w:rsidRPr="003D36F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D36F9">
        <w:rPr>
          <w:rFonts w:ascii="Times New Roman" w:hAnsi="Times New Roman"/>
          <w:sz w:val="24"/>
          <w:szCs w:val="24"/>
        </w:rPr>
        <w:t xml:space="preserve">              д. Тукса</w:t>
      </w:r>
    </w:p>
    <w:p w:rsidR="00E90DBA" w:rsidRPr="003D36F9" w:rsidRDefault="00E90DBA" w:rsidP="00E90D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Cs w:val="24"/>
        </w:rPr>
      </w:pPr>
      <w:r w:rsidRPr="003D36F9">
        <w:rPr>
          <w:rFonts w:ascii="Times New Roman" w:hAnsi="Times New Roman"/>
          <w:sz w:val="24"/>
          <w:szCs w:val="26"/>
        </w:rPr>
        <w:t>Об утверждении Плана противодействия коррупции в Туксинском сельском поселении на 2022-2023 годы</w:t>
      </w:r>
    </w:p>
    <w:p w:rsidR="00E90DBA" w:rsidRPr="00A655E1" w:rsidRDefault="00E90DBA" w:rsidP="00E90DBA">
      <w:pPr>
        <w:tabs>
          <w:tab w:val="left" w:pos="6975"/>
        </w:tabs>
        <w:ind w:left="567"/>
        <w:jc w:val="center"/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Российской Федерации от 25.12.2008 г. № 273-ФЗ «О противодействии коррупции», в целях создания эффективных условий для недопущения коррупции в Туксинском сельском поселении и защите законных интересов граждан и организаций</w:t>
      </w:r>
      <w:r w:rsidRPr="003D36F9">
        <w:rPr>
          <w:rFonts w:ascii="Times New Roman" w:hAnsi="Times New Roman" w:cs="Times New Roman"/>
          <w:sz w:val="24"/>
          <w:szCs w:val="24"/>
        </w:rPr>
        <w:t>,  администрация Туксинского сельского поселения постановляет:</w:t>
      </w:r>
    </w:p>
    <w:p w:rsidR="00E90DBA" w:rsidRPr="003D36F9" w:rsidRDefault="00E90DBA" w:rsidP="00E9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План противодействия коррупции в Туксинском сельском поселении на 2022-2023 годы.</w:t>
      </w:r>
    </w:p>
    <w:p w:rsidR="00E90DBA" w:rsidRPr="003D36F9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90DBA" w:rsidRPr="003D36F9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D36F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D36F9">
          <w:rPr>
            <w:rStyle w:val="a5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3D36F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bCs/>
          <w:sz w:val="24"/>
          <w:szCs w:val="24"/>
        </w:rPr>
        <w:t xml:space="preserve">Глава </w:t>
      </w:r>
      <w:r w:rsidRPr="003D36F9">
        <w:rPr>
          <w:rFonts w:ascii="Times New Roman" w:hAnsi="Times New Roman"/>
          <w:sz w:val="24"/>
          <w:szCs w:val="24"/>
        </w:rPr>
        <w:t xml:space="preserve">Туксинского </w:t>
      </w:r>
    </w:p>
    <w:p w:rsidR="00E90DBA" w:rsidRPr="003D36F9" w:rsidRDefault="00E90DBA" w:rsidP="00E90D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сельского</w:t>
      </w:r>
      <w:r w:rsidRPr="003D36F9">
        <w:rPr>
          <w:rFonts w:ascii="Times New Roman" w:hAnsi="Times New Roman"/>
          <w:bCs/>
          <w:sz w:val="24"/>
          <w:szCs w:val="24"/>
        </w:rPr>
        <w:t xml:space="preserve"> поселения</w:t>
      </w:r>
      <w:r w:rsidRPr="003D36F9">
        <w:rPr>
          <w:rFonts w:ascii="Times New Roman" w:hAnsi="Times New Roman"/>
          <w:bCs/>
          <w:sz w:val="24"/>
          <w:szCs w:val="24"/>
        </w:rPr>
        <w:tab/>
      </w:r>
      <w:r w:rsidRPr="003D36F9">
        <w:rPr>
          <w:rFonts w:ascii="Times New Roman" w:hAnsi="Times New Roman"/>
          <w:bCs/>
          <w:sz w:val="24"/>
          <w:szCs w:val="24"/>
        </w:rPr>
        <w:tab/>
      </w:r>
      <w:r w:rsidRPr="003D36F9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3D36F9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3D36F9">
        <w:rPr>
          <w:rFonts w:ascii="Times New Roman" w:hAnsi="Times New Roman"/>
          <w:bCs/>
          <w:sz w:val="24"/>
          <w:szCs w:val="24"/>
        </w:rPr>
        <w:t>И. Н. Корнилова</w:t>
      </w:r>
    </w:p>
    <w:p w:rsidR="00E90DBA" w:rsidRDefault="00E90DBA" w:rsidP="00E90DB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</w:rPr>
        <w:br w:type="page"/>
      </w:r>
    </w:p>
    <w:p w:rsidR="00E90DBA" w:rsidRDefault="00E90DBA" w:rsidP="00E90DBA">
      <w:pPr>
        <w:pStyle w:val="a3"/>
        <w:jc w:val="both"/>
        <w:rPr>
          <w:sz w:val="24"/>
        </w:rPr>
        <w:sectPr w:rsidR="00E90DBA" w:rsidSect="00730C9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E90DBA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3106CF">
        <w:rPr>
          <w:rFonts w:ascii="Times New Roman" w:hAnsi="Times New Roman"/>
          <w:sz w:val="24"/>
          <w:szCs w:val="24"/>
        </w:rPr>
        <w:t>Утвержден</w:t>
      </w:r>
    </w:p>
    <w:p w:rsidR="00E90DBA" w:rsidRPr="003106CF" w:rsidRDefault="00E90DBA" w:rsidP="00E90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E90DBA" w:rsidRPr="003106CF" w:rsidRDefault="00E90DBA" w:rsidP="00E90DBA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E90DBA" w:rsidRPr="003106CF" w:rsidRDefault="00E90DBA" w:rsidP="00E90DBA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 октября 2022 года  № 23</w:t>
      </w: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План</w:t>
      </w:r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 xml:space="preserve">противодействия коррупции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Туксинс</w:t>
      </w:r>
      <w:r>
        <w:rPr>
          <w:rFonts w:ascii="Times New Roman" w:hAnsi="Times New Roman"/>
          <w:sz w:val="24"/>
          <w:szCs w:val="24"/>
        </w:rPr>
        <w:t xml:space="preserve">ком сельском </w:t>
      </w:r>
      <w:proofErr w:type="gramStart"/>
      <w:r>
        <w:rPr>
          <w:rFonts w:ascii="Times New Roman" w:hAnsi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 на 2022-2023</w:t>
      </w:r>
      <w:r w:rsidRPr="003106CF">
        <w:rPr>
          <w:rFonts w:ascii="Times New Roman" w:hAnsi="Times New Roman"/>
          <w:sz w:val="24"/>
          <w:szCs w:val="24"/>
        </w:rPr>
        <w:t xml:space="preserve"> годы.</w:t>
      </w: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60"/>
        <w:gridCol w:w="3600"/>
        <w:gridCol w:w="2078"/>
      </w:tblGrid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Мероприятия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Обеспечение правовых и организационных мер, направленных на противодействие коррупции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заседаний Совета по противодействию коррупции на территории муниципального образования «Туксинское сельское поселение» (далее – Совет)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Приведение муниципальных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Карелия по вопросам противодействия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поселения,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проектов муниципальных правовых актов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исполнения функций муниципального контроля.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Обеспечение публичности и  информационной открытости деятельности администрации Туксинского сельского поселения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Реализация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  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Совершенствование форм и методов обеспечения реализации прав граждан и организаций на доступ к информации о деятельности администрации.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Обнародование в сети Интернет муниципальных  правовых актов, в том числе нормативных, в случаях,  предусмотренных законодательством.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 течение 7 дней с момента их утверждения</w:t>
            </w:r>
          </w:p>
        </w:tc>
      </w:tr>
      <w:tr w:rsidR="00E90DBA" w:rsidRPr="003106CF" w:rsidTr="009B171D">
        <w:trPr>
          <w:trHeight w:val="6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Направление нормативных муниципальных правовых актов   Туксинского сельского поселения в регистр нормативных актов Республики Карелия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>0 дней с момента подписания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Формирование и ведение базы данных обращений граждан и организаций на предмет наличия в них информации о фактах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Поддержание информации о деятельности администрации поселения  и должностных лицах, размещенной на сайте администрации Туксинского сельского поселения  в актуальном состоянии.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Ведущий  специалист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Разработка, утверждение, размещение информации, подлежащей размещению в помещениях, занимаемых органами администрации, информационных стендах, библиотеке.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и ведущий специалист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присутствия граждан (физических лиц), в том числе представителей организаций (юридических лиц), общественных объединений,  на заседаниях коллегиальных органов местного самоуправления.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и ведущий специалист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rPr>
          <w:trHeight w:val="465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Противодействие коррупции в сфере использования муниципального имущества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763028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использованием муниципального имущества, в т.ч. переданного в аренду, хозяйственное ведение и оперативное управление.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передачи муниципального имущества в аренду.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лава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проведения конкурсов и аукционов по продаже объектов муниципальной собственности с целью выявления факторов занижения их реальной стоимости, правовая оценка действий должностных лиц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Противодействие коррупции при  прохождение муниципальной службы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Организация проверок соблюдения муниципальными служащими: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ограничений, связанных с муниципальной службой, установленных статьей 13 Федерального закона от 2 марта 2007 года № 25-ФЗ «О муниципальной службе в Российской Федерации»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достоверности  и полноты сведений о доходах, об имуществе и обязательствах имущественного характера муниципальных служащих и кандидатов на замещение вакантных должностей муниципальной службы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соблюдение муниципальными служащими требований к служебному поведению.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>едущий  специалист,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</w:t>
            </w:r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доходах</w:t>
            </w:r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об имуществе и обязательствах имущественного характера муниципальных служащих, супруга (супруги) и их несовершеннолетних детей  на официальном сайте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Ведущий  специалист 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Ежегодно, не позднее 14 мая</w:t>
            </w:r>
          </w:p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предоставления муниципальными служащими сведений о доходах, имуществе и обязательствах имущественного характера и конфликта интересов, выработка соответствующих предложений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Организация работы созданной в администрации комиссии по урегулированию конфликта интересов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Администрация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и контроль исполнения нормативно-правовых актов, регулирующих организацию и прохождение муниципальной службы.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Принятие мер, направленных на совершенствование прохождения муниципальной службы, стимулирование добросовестного исполнения обязанностей муниципальной службы, стимулирование 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поведения муниципальных служащих.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DBA" w:rsidRPr="003106CF" w:rsidRDefault="00E90DBA" w:rsidP="00E90DBA">
      <w:pPr>
        <w:pStyle w:val="a3"/>
        <w:jc w:val="both"/>
        <w:rPr>
          <w:sz w:val="24"/>
        </w:rPr>
      </w:pPr>
    </w:p>
    <w:p w:rsidR="00AE3C16" w:rsidRDefault="00AE3C16"/>
    <w:sectPr w:rsidR="00AE3C16" w:rsidSect="007D491C">
      <w:pgSz w:w="16838" w:h="11906" w:orient="landscape"/>
      <w:pgMar w:top="1135" w:right="1134" w:bottom="128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0DBA"/>
    <w:rsid w:val="00066D75"/>
    <w:rsid w:val="003415B2"/>
    <w:rsid w:val="007C4D50"/>
    <w:rsid w:val="00AE3C16"/>
    <w:rsid w:val="00AF3392"/>
    <w:rsid w:val="00B0002D"/>
    <w:rsid w:val="00C63EC3"/>
    <w:rsid w:val="00D02E34"/>
    <w:rsid w:val="00E90DBA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0D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0D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nhideWhenUsed/>
    <w:rsid w:val="00E90DBA"/>
    <w:rPr>
      <w:color w:val="0000FF"/>
      <w:u w:val="single"/>
    </w:rPr>
  </w:style>
  <w:style w:type="paragraph" w:customStyle="1" w:styleId="ConsPlusNormal">
    <w:name w:val="ConsPlusNormal"/>
    <w:uiPriority w:val="99"/>
    <w:rsid w:val="00E90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E9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2022-10-25T08:12:00Z</dcterms:created>
  <dcterms:modified xsi:type="dcterms:W3CDTF">2022-10-25T08:12:00Z</dcterms:modified>
</cp:coreProperties>
</file>