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00BA" w:rsidRPr="00967826" w:rsidRDefault="008E00BA" w:rsidP="008E00BA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0BA" w:rsidRPr="00967826" w:rsidRDefault="008E00BA" w:rsidP="008E00BA">
      <w:pPr>
        <w:jc w:val="center"/>
      </w:pPr>
    </w:p>
    <w:p w:rsidR="008E00BA" w:rsidRPr="00967826" w:rsidRDefault="008E00BA" w:rsidP="008E00BA">
      <w:pPr>
        <w:jc w:val="center"/>
      </w:pPr>
      <w:r w:rsidRPr="00967826">
        <w:t>Республика Карелия</w:t>
      </w:r>
    </w:p>
    <w:p w:rsidR="008E00BA" w:rsidRPr="00967826" w:rsidRDefault="008E00BA" w:rsidP="008E00BA">
      <w:pPr>
        <w:jc w:val="center"/>
      </w:pPr>
      <w:r w:rsidRPr="00967826">
        <w:t>Олонецкий национальный муниципальный район</w:t>
      </w:r>
    </w:p>
    <w:p w:rsidR="008E00BA" w:rsidRPr="00967826" w:rsidRDefault="008E00BA" w:rsidP="008E00BA">
      <w:pPr>
        <w:jc w:val="center"/>
      </w:pPr>
      <w:r w:rsidRPr="00967826">
        <w:t>Администрация Туксинского сельского поселения</w:t>
      </w:r>
    </w:p>
    <w:p w:rsidR="008E00B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  <w:rPr>
          <w:b/>
        </w:rPr>
      </w:pPr>
    </w:p>
    <w:p w:rsidR="008E00BA" w:rsidRPr="009817CA" w:rsidRDefault="008E00BA" w:rsidP="008E00BA">
      <w:pPr>
        <w:jc w:val="center"/>
      </w:pPr>
      <w:r w:rsidRPr="009817CA">
        <w:t>ПОСТАНОВЛЕНИЕ</w:t>
      </w:r>
    </w:p>
    <w:p w:rsidR="008E00BA" w:rsidRDefault="008E00BA" w:rsidP="008E00BA"/>
    <w:p w:rsidR="008E00BA" w:rsidRDefault="008E00BA" w:rsidP="008E00BA"/>
    <w:p w:rsidR="008E00BA" w:rsidRPr="009817CA" w:rsidRDefault="008E00BA" w:rsidP="008E00BA">
      <w:r w:rsidRPr="00683DC2">
        <w:t xml:space="preserve">от </w:t>
      </w:r>
      <w:r>
        <w:t>30</w:t>
      </w:r>
      <w:r w:rsidRPr="00683DC2">
        <w:t xml:space="preserve"> декабря 2020 года                       </w:t>
      </w:r>
      <w:r>
        <w:t xml:space="preserve">  </w:t>
      </w:r>
      <w:r w:rsidRPr="00683DC2">
        <w:t xml:space="preserve">    </w:t>
      </w:r>
      <w:r>
        <w:t xml:space="preserve">   </w:t>
      </w:r>
      <w:r w:rsidRPr="00683DC2">
        <w:t xml:space="preserve">         </w:t>
      </w:r>
      <w:r>
        <w:t xml:space="preserve">  </w:t>
      </w:r>
      <w:r w:rsidRPr="00683DC2">
        <w:t xml:space="preserve">     № </w:t>
      </w:r>
      <w:r>
        <w:t>44</w:t>
      </w:r>
      <w:r w:rsidRPr="00683DC2">
        <w:t xml:space="preserve">                    </w:t>
      </w:r>
      <w:r>
        <w:t xml:space="preserve">    </w:t>
      </w:r>
      <w:r w:rsidRPr="00683DC2">
        <w:t xml:space="preserve">  </w:t>
      </w:r>
      <w:r>
        <w:t xml:space="preserve">  </w:t>
      </w:r>
      <w:r w:rsidRPr="00683DC2">
        <w:t xml:space="preserve">      </w:t>
      </w:r>
      <w:r>
        <w:t xml:space="preserve"> </w:t>
      </w:r>
      <w:r w:rsidRPr="00683DC2">
        <w:t xml:space="preserve">                д. Тукса</w:t>
      </w: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-5"/>
        <w:jc w:val="both"/>
      </w:pPr>
    </w:p>
    <w:p w:rsidR="008E00BA" w:rsidRDefault="008E00BA" w:rsidP="008E00BA">
      <w:pPr>
        <w:ind w:right="4960"/>
        <w:jc w:val="both"/>
      </w:pPr>
      <w:r>
        <w:t>Об утверждении муниципальной программы «Комплексного развития транспортной инфраструктуры на территории Туксинского сельского поселения на 2021 – 2026 годы»</w:t>
      </w:r>
    </w:p>
    <w:p w:rsidR="008E00BA" w:rsidRDefault="008E00BA" w:rsidP="008E00BA"/>
    <w:p w:rsidR="00F32947" w:rsidRPr="008E00BA" w:rsidRDefault="00F32947" w:rsidP="008E00BA"/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00BA">
        <w:rPr>
          <w:rFonts w:ascii="Times New Roman" w:hAnsi="Times New Roman" w:cs="Times New Roman"/>
          <w:sz w:val="24"/>
          <w:szCs w:val="24"/>
        </w:rPr>
        <w:t>В соответствии со статьей 179</w:t>
      </w:r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пункта 7 части 1 статьи 16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округов», </w:t>
      </w:r>
      <w:r>
        <w:rPr>
          <w:rFonts w:ascii="Times New Roman" w:hAnsi="Times New Roman" w:cs="Times New Roman"/>
          <w:sz w:val="24"/>
          <w:szCs w:val="24"/>
        </w:rPr>
        <w:t>руководствуясь статьей 9 Устава Т</w:t>
      </w:r>
      <w:r w:rsidR="00766A2F">
        <w:rPr>
          <w:rFonts w:ascii="Times New Roman" w:hAnsi="Times New Roman" w:cs="Times New Roman"/>
          <w:sz w:val="24"/>
          <w:szCs w:val="24"/>
        </w:rPr>
        <w:t>уксинского сельского поселения</w:t>
      </w:r>
      <w:proofErr w:type="gramEnd"/>
      <w:r w:rsidR="00766A2F">
        <w:rPr>
          <w:rFonts w:ascii="Times New Roman" w:hAnsi="Times New Roman" w:cs="Times New Roman"/>
          <w:sz w:val="24"/>
          <w:szCs w:val="24"/>
        </w:rPr>
        <w:t xml:space="preserve">, 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администрация </w:t>
      </w:r>
      <w:r w:rsidR="00766A2F" w:rsidRPr="00766A2F">
        <w:rPr>
          <w:rFonts w:ascii="Times New Roman" w:hAnsi="Times New Roman" w:cs="Times New Roman"/>
          <w:bCs/>
          <w:color w:val="000000"/>
          <w:sz w:val="24"/>
        </w:rPr>
        <w:t>Туксинского</w:t>
      </w:r>
      <w:r w:rsidR="00766A2F" w:rsidRPr="00766A2F">
        <w:rPr>
          <w:rFonts w:ascii="Times New Roman" w:hAnsi="Times New Roman" w:cs="Times New Roman"/>
          <w:color w:val="000000"/>
          <w:sz w:val="24"/>
        </w:rPr>
        <w:t xml:space="preserve"> сельского поселения постановляет:</w:t>
      </w: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BA" w:rsidRDefault="008E00BA" w:rsidP="008E00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r w:rsidRPr="00766A2F">
        <w:rPr>
          <w:rFonts w:ascii="Times New Roman" w:hAnsi="Times New Roman" w:cs="Times New Roman"/>
          <w:sz w:val="24"/>
          <w:szCs w:val="24"/>
        </w:rPr>
        <w:t>программу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66A2F" w:rsidRPr="00766A2F">
        <w:rPr>
          <w:rFonts w:ascii="Times New Roman" w:hAnsi="Times New Roman" w:cs="Times New Roman"/>
          <w:sz w:val="24"/>
        </w:rPr>
        <w:t>Комплексного развития транспортной инфраструктуры на территории Туксинского сельского поселения на 2021 – 2026 годы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E00BA" w:rsidRDefault="008E00BA" w:rsidP="008E00BA">
      <w:pPr>
        <w:ind w:firstLine="540"/>
        <w:jc w:val="both"/>
      </w:pPr>
      <w:r>
        <w:t xml:space="preserve">2. 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>
          <w:rPr>
            <w:rStyle w:val="a5"/>
          </w:rPr>
          <w:t>http://adm-tyksa.ru/</w:t>
        </w:r>
      </w:hyperlink>
      <w:r>
        <w:t xml:space="preserve"> и обнародованию в </w:t>
      </w:r>
      <w:proofErr w:type="spellStart"/>
      <w:r>
        <w:t>Туксинской</w:t>
      </w:r>
      <w:proofErr w:type="spellEnd"/>
      <w:r>
        <w:t xml:space="preserve"> сельской библиотеке.</w:t>
      </w: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pPr>
        <w:rPr>
          <w:bCs/>
        </w:rPr>
      </w:pPr>
    </w:p>
    <w:p w:rsidR="008E00BA" w:rsidRDefault="008E00BA" w:rsidP="008E00BA">
      <w:r>
        <w:rPr>
          <w:bCs/>
        </w:rPr>
        <w:t xml:space="preserve">Глава </w:t>
      </w:r>
      <w:r>
        <w:t xml:space="preserve">Туксинского </w:t>
      </w:r>
    </w:p>
    <w:p w:rsidR="008E00BA" w:rsidRDefault="008E00BA" w:rsidP="008E00BA">
      <w:pPr>
        <w:rPr>
          <w:bCs/>
        </w:rPr>
      </w:pPr>
      <w:r>
        <w:t>сельского</w:t>
      </w:r>
      <w:r>
        <w:rPr>
          <w:bCs/>
        </w:rPr>
        <w:t xml:space="preserve"> поселения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</w:t>
      </w:r>
      <w:r w:rsidR="00146B6A">
        <w:rPr>
          <w:bCs/>
        </w:rPr>
        <w:t xml:space="preserve"> </w:t>
      </w:r>
      <w:r>
        <w:rPr>
          <w:bCs/>
        </w:rPr>
        <w:t xml:space="preserve">     </w:t>
      </w:r>
      <w:r w:rsidR="00146B6A">
        <w:rPr>
          <w:bCs/>
        </w:rPr>
        <w:t xml:space="preserve">               </w:t>
      </w:r>
      <w:r>
        <w:rPr>
          <w:bCs/>
        </w:rPr>
        <w:t>И. Н. Корнилова</w:t>
      </w:r>
    </w:p>
    <w:p w:rsidR="008E00BA" w:rsidRDefault="008E00BA">
      <w:pPr>
        <w:suppressAutoHyphens w:val="0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8E00BA" w:rsidRDefault="008E00BA" w:rsidP="00EE22BB">
      <w:pPr>
        <w:jc w:val="right"/>
      </w:pPr>
    </w:p>
    <w:p w:rsidR="00EE22BB" w:rsidRPr="00A27A50" w:rsidRDefault="00EE22BB" w:rsidP="003714AE">
      <w:pPr>
        <w:jc w:val="right"/>
      </w:pPr>
      <w:r w:rsidRPr="00A27A50">
        <w:lastRenderedPageBreak/>
        <w:t>Приложение</w:t>
      </w:r>
    </w:p>
    <w:p w:rsidR="00EE22BB" w:rsidRPr="00A27A50" w:rsidRDefault="00EE22BB" w:rsidP="00EE22BB">
      <w:pPr>
        <w:jc w:val="right"/>
      </w:pPr>
    </w:p>
    <w:p w:rsidR="00EE22BB" w:rsidRPr="00A27A50" w:rsidRDefault="00EE22BB" w:rsidP="00EE22BB">
      <w:pPr>
        <w:jc w:val="center"/>
      </w:pPr>
      <w:r w:rsidRPr="00A27A50">
        <w:t xml:space="preserve">                                                                  </w:t>
      </w:r>
      <w:r>
        <w:t xml:space="preserve">              </w:t>
      </w:r>
      <w:r w:rsidR="00A141DD">
        <w:t xml:space="preserve">                  </w:t>
      </w:r>
      <w:r>
        <w:t xml:space="preserve"> </w:t>
      </w:r>
      <w:r w:rsidRPr="00A27A50">
        <w:t xml:space="preserve">  УТВЕРЖДЕН</w:t>
      </w:r>
      <w:r w:rsidR="00676A97">
        <w:t>О</w:t>
      </w:r>
      <w:r w:rsidRPr="00A27A50">
        <w:t xml:space="preserve"> </w:t>
      </w:r>
    </w:p>
    <w:p w:rsidR="00EE22BB" w:rsidRPr="00A27A50" w:rsidRDefault="00EE22BB" w:rsidP="00EE22BB">
      <w:pPr>
        <w:ind w:left="5954"/>
        <w:jc w:val="center"/>
      </w:pPr>
      <w:r w:rsidRPr="00A27A50">
        <w:t xml:space="preserve">постановлением администрации </w:t>
      </w:r>
      <w:r w:rsidR="00A141DD">
        <w:t>Туксинского сельского поселения</w:t>
      </w:r>
      <w:r w:rsidRPr="00A27A50">
        <w:t xml:space="preserve"> от </w:t>
      </w:r>
      <w:r w:rsidR="008C38D7">
        <w:t>30.12</w:t>
      </w:r>
      <w:r w:rsidR="00A141DD">
        <w:t>.2020 г.</w:t>
      </w:r>
      <w:r w:rsidR="008C38D7">
        <w:t xml:space="preserve"> № 44</w:t>
      </w:r>
    </w:p>
    <w:p w:rsidR="00B91BB9" w:rsidRDefault="00B91BB9">
      <w:pPr>
        <w:keepNext/>
        <w:keepLines/>
        <w:autoSpaceDE w:val="0"/>
        <w:spacing w:line="360" w:lineRule="auto"/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B91BB9">
      <w:pPr>
        <w:jc w:val="center"/>
        <w:rPr>
          <w:b/>
          <w:bCs/>
          <w:color w:val="000000"/>
          <w:lang w:eastAsia="ru-RU"/>
        </w:rPr>
      </w:pPr>
    </w:p>
    <w:p w:rsidR="00B91BB9" w:rsidRDefault="00400FE5">
      <w:pPr>
        <w:jc w:val="center"/>
      </w:pPr>
      <w:r>
        <w:rPr>
          <w:b/>
          <w:bCs/>
          <w:color w:val="000000"/>
          <w:lang w:eastAsia="ru-RU"/>
        </w:rPr>
        <w:t>МУНИЦИПАЛЬНАЯ ПРОГРАММА</w:t>
      </w:r>
    </w:p>
    <w:p w:rsidR="00B91BB9" w:rsidRDefault="00400FE5">
      <w:pPr>
        <w:jc w:val="center"/>
      </w:pPr>
      <w:r>
        <w:rPr>
          <w:color w:val="000000"/>
          <w:lang w:eastAsia="ru-RU"/>
        </w:rPr>
        <w:t xml:space="preserve"> </w:t>
      </w:r>
    </w:p>
    <w:p w:rsidR="00B91BB9" w:rsidRDefault="00400FE5">
      <w:pPr>
        <w:jc w:val="center"/>
      </w:pPr>
      <w:r>
        <w:rPr>
          <w:b/>
          <w:bCs/>
          <w:color w:val="000000"/>
          <w:lang w:eastAsia="ru-RU"/>
        </w:rPr>
        <w:t>Комплексного развития транспортной инфраструктуры</w:t>
      </w:r>
    </w:p>
    <w:p w:rsidR="00B91BB9" w:rsidRDefault="00400FE5">
      <w:pPr>
        <w:jc w:val="center"/>
      </w:pPr>
      <w:r>
        <w:rPr>
          <w:b/>
          <w:bCs/>
          <w:color w:val="000000"/>
          <w:lang w:eastAsia="ru-RU"/>
        </w:rPr>
        <w:t xml:space="preserve">на территории </w:t>
      </w:r>
      <w:r w:rsidR="00B62BB4">
        <w:rPr>
          <w:b/>
          <w:bCs/>
          <w:color w:val="000000"/>
          <w:lang w:eastAsia="ru-RU"/>
        </w:rPr>
        <w:t>Туксинского сельского</w:t>
      </w:r>
      <w:r>
        <w:rPr>
          <w:b/>
          <w:bCs/>
          <w:color w:val="000000"/>
          <w:lang w:eastAsia="ru-RU"/>
        </w:rPr>
        <w:t xml:space="preserve"> поселения</w:t>
      </w:r>
    </w:p>
    <w:p w:rsidR="00B91BB9" w:rsidRDefault="00B62BB4">
      <w:pPr>
        <w:jc w:val="center"/>
      </w:pPr>
      <w:r>
        <w:rPr>
          <w:b/>
          <w:bCs/>
          <w:color w:val="000000"/>
          <w:lang w:eastAsia="ru-RU"/>
        </w:rPr>
        <w:t>на 2021</w:t>
      </w:r>
      <w:r w:rsidR="00110763">
        <w:rPr>
          <w:b/>
          <w:bCs/>
          <w:color w:val="000000"/>
          <w:lang w:eastAsia="ru-RU"/>
        </w:rPr>
        <w:t xml:space="preserve"> – 20</w:t>
      </w:r>
      <w:r>
        <w:rPr>
          <w:b/>
          <w:bCs/>
          <w:color w:val="000000"/>
          <w:lang w:eastAsia="ru-RU"/>
        </w:rPr>
        <w:t>26</w:t>
      </w:r>
      <w:r w:rsidR="00400FE5">
        <w:rPr>
          <w:b/>
          <w:bCs/>
          <w:color w:val="000000"/>
          <w:lang w:eastAsia="ru-RU"/>
        </w:rPr>
        <w:t xml:space="preserve"> годы</w:t>
      </w: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06"/>
        <w:gridCol w:w="3335"/>
        <w:gridCol w:w="4010"/>
      </w:tblGrid>
      <w:tr w:rsidR="00B91BB9">
        <w:tc>
          <w:tcPr>
            <w:tcW w:w="1806" w:type="dxa"/>
            <w:shd w:val="clear" w:color="auto" w:fill="auto"/>
          </w:tcPr>
          <w:p w:rsidR="00B91BB9" w:rsidRDefault="00B91BB9">
            <w:pPr>
              <w:snapToGrid w:val="0"/>
              <w:jc w:val="center"/>
              <w:rPr>
                <w:b/>
                <w:lang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B91BB9" w:rsidRDefault="00B91BB9">
            <w:pPr>
              <w:snapToGrid w:val="0"/>
              <w:jc w:val="center"/>
              <w:rPr>
                <w:b/>
                <w:lang w:eastAsia="ru-RU"/>
              </w:rPr>
            </w:pPr>
          </w:p>
        </w:tc>
        <w:tc>
          <w:tcPr>
            <w:tcW w:w="4010" w:type="dxa"/>
            <w:shd w:val="clear" w:color="auto" w:fill="auto"/>
          </w:tcPr>
          <w:p w:rsidR="00B91BB9" w:rsidRDefault="00B91BB9">
            <w:pPr>
              <w:snapToGrid w:val="0"/>
              <w:jc w:val="center"/>
              <w:rPr>
                <w:b/>
                <w:lang w:eastAsia="ru-RU"/>
              </w:rPr>
            </w:pPr>
          </w:p>
        </w:tc>
      </w:tr>
    </w:tbl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B91BB9">
      <w:pPr>
        <w:rPr>
          <w:b/>
          <w:bCs/>
          <w:color w:val="000000"/>
          <w:lang w:eastAsia="ru-RU"/>
        </w:rPr>
      </w:pPr>
    </w:p>
    <w:p w:rsidR="00B91BB9" w:rsidRDefault="00400FE5">
      <w:pPr>
        <w:pageBreakBefore/>
        <w:contextualSpacing/>
        <w:jc w:val="center"/>
      </w:pPr>
      <w:r>
        <w:rPr>
          <w:b/>
          <w:color w:val="000000"/>
          <w:lang w:eastAsia="ru-RU"/>
        </w:rPr>
        <w:t>Паспорт</w:t>
      </w:r>
    </w:p>
    <w:p w:rsidR="00B91BB9" w:rsidRDefault="00400FE5">
      <w:pPr>
        <w:contextualSpacing/>
        <w:jc w:val="center"/>
      </w:pPr>
      <w:r>
        <w:rPr>
          <w:b/>
          <w:bCs/>
          <w:color w:val="000000"/>
          <w:lang w:eastAsia="ru-RU"/>
        </w:rPr>
        <w:t>муниципальной программы комплексного развития транспортной инфраструктуры</w:t>
      </w:r>
    </w:p>
    <w:p w:rsidR="00B91BB9" w:rsidRDefault="00400FE5">
      <w:pPr>
        <w:contextualSpacing/>
        <w:jc w:val="center"/>
      </w:pPr>
      <w:r>
        <w:rPr>
          <w:b/>
          <w:bCs/>
          <w:color w:val="000000"/>
          <w:lang w:eastAsia="ru-RU"/>
        </w:rPr>
        <w:t>на т</w:t>
      </w:r>
      <w:r w:rsidR="006B16F7">
        <w:rPr>
          <w:b/>
          <w:bCs/>
          <w:color w:val="000000"/>
          <w:lang w:eastAsia="ru-RU"/>
        </w:rPr>
        <w:t xml:space="preserve">ерритории </w:t>
      </w:r>
      <w:r w:rsidR="00B62BB4">
        <w:rPr>
          <w:b/>
          <w:bCs/>
          <w:color w:val="000000"/>
          <w:lang w:eastAsia="ru-RU"/>
        </w:rPr>
        <w:t>Туксинского сельского поселения на 2021</w:t>
      </w:r>
      <w:r w:rsidR="00110763">
        <w:rPr>
          <w:b/>
          <w:bCs/>
          <w:color w:val="000000"/>
          <w:lang w:eastAsia="ru-RU"/>
        </w:rPr>
        <w:t xml:space="preserve"> – 20</w:t>
      </w:r>
      <w:r w:rsidR="00B62BB4">
        <w:rPr>
          <w:b/>
          <w:bCs/>
          <w:color w:val="000000"/>
          <w:lang w:eastAsia="ru-RU"/>
        </w:rPr>
        <w:t>26</w:t>
      </w:r>
      <w:r>
        <w:rPr>
          <w:b/>
          <w:bCs/>
          <w:color w:val="000000"/>
          <w:lang w:eastAsia="ru-RU"/>
        </w:rPr>
        <w:t xml:space="preserve"> годы</w:t>
      </w:r>
    </w:p>
    <w:p w:rsidR="00B91BB9" w:rsidRDefault="00400FE5">
      <w:pPr>
        <w:pStyle w:val="ConsPlusTitle"/>
        <w:widowControl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(далее Программа)</w:t>
      </w:r>
    </w:p>
    <w:tbl>
      <w:tblPr>
        <w:tblW w:w="0" w:type="auto"/>
        <w:tblInd w:w="-15" w:type="dxa"/>
        <w:tblLayout w:type="fixed"/>
        <w:tblLook w:val="0000"/>
      </w:tblPr>
      <w:tblGrid>
        <w:gridCol w:w="2988"/>
        <w:gridCol w:w="6870"/>
      </w:tblGrid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 w:rsidP="00B62BB4">
            <w:pPr>
              <w:jc w:val="both"/>
            </w:pPr>
            <w:r>
              <w:t xml:space="preserve">администрация </w:t>
            </w:r>
            <w:r w:rsidR="00B62BB4">
              <w:t>Туксинского сельского поселения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Pr="0058711A" w:rsidRDefault="006B16F7" w:rsidP="00B62B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62BB4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Pr="00230A4E" w:rsidRDefault="00400FE5">
            <w:pPr>
              <w:contextualSpacing/>
              <w:jc w:val="both"/>
              <w:rPr>
                <w:color w:val="000000" w:themeColor="text1"/>
              </w:rPr>
            </w:pPr>
            <w:r w:rsidRPr="00230A4E">
              <w:rPr>
                <w:color w:val="000000" w:themeColor="text1"/>
                <w:lang w:eastAsia="ru-RU"/>
              </w:rPr>
              <w:t>- Градостроительный кодекс РФ;</w:t>
            </w:r>
          </w:p>
          <w:p w:rsidR="00B91BB9" w:rsidRDefault="00400FE5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Постановление Правительства Российской Федерации от 25.12.2015г. №1440 «Об утверждении требований к программам комплексного развития систем транспортной инфраструктуры поселений, городских округов»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содействие экономическому росту </w:t>
            </w:r>
            <w:r w:rsidR="00B62BB4">
              <w:rPr>
                <w:color w:val="000000"/>
                <w:lang w:eastAsia="ru-RU"/>
              </w:rPr>
              <w:t>Туксинского сельского</w:t>
            </w:r>
            <w:r>
              <w:rPr>
                <w:color w:val="000000"/>
                <w:lang w:eastAsia="ru-RU"/>
              </w:rPr>
              <w:t xml:space="preserve"> поселения;</w:t>
            </w:r>
          </w:p>
          <w:p w:rsidR="00B91BB9" w:rsidRDefault="00400FE5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удовлетворение потребности населения в перевозках по автомобильным дорогам на территории </w:t>
            </w:r>
            <w:r w:rsidR="00B62BB4">
              <w:rPr>
                <w:color w:val="000000"/>
                <w:lang w:eastAsia="ru-RU"/>
              </w:rPr>
              <w:t>Туксинского сельского</w:t>
            </w:r>
            <w:r>
              <w:rPr>
                <w:color w:val="000000"/>
                <w:lang w:eastAsia="ru-RU"/>
              </w:rPr>
              <w:t xml:space="preserve"> поселения;</w:t>
            </w:r>
          </w:p>
          <w:p w:rsidR="00B91BB9" w:rsidRDefault="00400FE5">
            <w:pPr>
              <w:autoSpaceDE w:val="0"/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транспортно – эксплуатационного состояния автомобильных дорог, повышение безопасности движения</w:t>
            </w:r>
          </w:p>
          <w:p w:rsidR="00B91BB9" w:rsidRDefault="00400FE5">
            <w:pPr>
              <w:autoSpaceDE w:val="0"/>
              <w:jc w:val="both"/>
            </w:pPr>
            <w:r>
              <w:t xml:space="preserve">создание благоприятных условий для развития субъектов малого и среднего предпринимательства в </w:t>
            </w:r>
            <w:r w:rsidR="00B62BB4">
              <w:t>Туксинском сельском</w:t>
            </w:r>
            <w:r>
              <w:t xml:space="preserve"> поселении;</w:t>
            </w:r>
          </w:p>
          <w:p w:rsidR="00B91BB9" w:rsidRDefault="00400FE5">
            <w:pPr>
              <w:pStyle w:val="ConsPlusNonformat"/>
              <w:widowControl/>
              <w:ind w:right="-81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необходимых условий для реализации конституционных прав населения</w:t>
            </w:r>
            <w:r w:rsidR="006B16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 w:rsidP="0058711A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обеспечение сохранности сети автомобильных дорог общего пользования,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B91BB9" w:rsidRDefault="00400FE5" w:rsidP="0058711A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технического уровня существующих автомобильных дорог;</w:t>
            </w:r>
          </w:p>
          <w:p w:rsidR="00B91BB9" w:rsidRDefault="00400FE5" w:rsidP="0058711A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 автотранспортных потоков за счет увеличения комплекса работ по содержанию автомобильных дорог, устранения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      </w:r>
          </w:p>
          <w:p w:rsidR="00B91BB9" w:rsidRDefault="00400FE5" w:rsidP="0058711A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повышение уровня доступности транспортных услуг и </w:t>
            </w:r>
            <w:proofErr w:type="gramStart"/>
            <w:r w:rsidR="00B62BB4">
              <w:rPr>
                <w:color w:val="000000"/>
                <w:lang w:eastAsia="ru-RU"/>
              </w:rPr>
              <w:t>сети</w:t>
            </w:r>
            <w:proofErr w:type="gramEnd"/>
            <w:r>
              <w:rPr>
                <w:color w:val="000000"/>
                <w:lang w:eastAsia="ru-RU"/>
              </w:rPr>
              <w:t xml:space="preserve"> автомобильных дорог общего пользования для населения и хозяйствующих субъектов; </w:t>
            </w:r>
          </w:p>
          <w:p w:rsidR="00B91BB9" w:rsidRDefault="00400FE5" w:rsidP="0058711A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улучшение качества и снижение времени перевозок грузов и пассажиров автомобильным транспортом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круглогодичное  содержание сети автомобильных дорог общего пользования в соответствии с нормативными требованиями к транспортно-эксплуатационному состоянию и условиями безопасности движения;</w:t>
            </w:r>
          </w:p>
          <w:p w:rsidR="00B91BB9" w:rsidRDefault="00400FE5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повышение безопасности движения;</w:t>
            </w:r>
          </w:p>
          <w:p w:rsidR="00B91BB9" w:rsidRDefault="00400FE5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>- создание необходимых условий для реализации конституционных прав населения</w:t>
            </w:r>
          </w:p>
        </w:tc>
      </w:tr>
      <w:tr w:rsidR="00B91BB9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ремонт автомобильных дорог (ямочный, капитальный ремонт),</w:t>
            </w:r>
          </w:p>
          <w:p w:rsidR="006B16F7" w:rsidRDefault="006B16F7">
            <w:pPr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реконструкция автомобильных дорог,</w:t>
            </w:r>
          </w:p>
          <w:p w:rsidR="000916E2" w:rsidRDefault="000916E2">
            <w:pPr>
              <w:contextualSpacing/>
            </w:pPr>
            <w:r>
              <w:rPr>
                <w:color w:val="000000"/>
                <w:lang w:eastAsia="ru-RU"/>
              </w:rPr>
              <w:t>- устройство новых автомобильных дорог,</w:t>
            </w:r>
          </w:p>
          <w:p w:rsidR="00B91BB9" w:rsidRDefault="00400FE5">
            <w:pPr>
              <w:contextualSpacing/>
            </w:pPr>
            <w:r>
              <w:rPr>
                <w:color w:val="000000"/>
                <w:lang w:eastAsia="ru-RU"/>
              </w:rPr>
              <w:t>- расчистка дорог от снега в зимний период,</w:t>
            </w:r>
          </w:p>
          <w:p w:rsidR="00B91BB9" w:rsidRDefault="00400FE5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проведение технического учета и паспортизация дорог</w:t>
            </w:r>
            <w:r w:rsidR="000916E2">
              <w:rPr>
                <w:color w:val="000000"/>
                <w:lang w:eastAsia="ru-RU"/>
              </w:rPr>
              <w:t>,</w:t>
            </w:r>
          </w:p>
          <w:p w:rsidR="00110763" w:rsidRDefault="00110763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- проведение работ по </w:t>
            </w:r>
            <w:r w:rsidR="00870C32">
              <w:rPr>
                <w:color w:val="000000"/>
                <w:lang w:eastAsia="ru-RU"/>
              </w:rPr>
              <w:t xml:space="preserve">содержанию в нормативном состоянии дорожных знаков, </w:t>
            </w:r>
            <w:r w:rsidR="00FC21CF">
              <w:rPr>
                <w:color w:val="000000"/>
                <w:lang w:eastAsia="ru-RU"/>
              </w:rPr>
              <w:t>установка новых, а также светофоров Т.7,  сре</w:t>
            </w:r>
            <w:proofErr w:type="gramStart"/>
            <w:r w:rsidR="00FC21CF">
              <w:rPr>
                <w:color w:val="000000"/>
                <w:lang w:eastAsia="ru-RU"/>
              </w:rPr>
              <w:t>дств пр</w:t>
            </w:r>
            <w:proofErr w:type="gramEnd"/>
            <w:r w:rsidR="00FC21CF">
              <w:rPr>
                <w:color w:val="000000"/>
                <w:lang w:eastAsia="ru-RU"/>
              </w:rPr>
              <w:t xml:space="preserve">инудительного ограничения скорости, </w:t>
            </w:r>
            <w:r w:rsidR="00870C32">
              <w:rPr>
                <w:color w:val="000000"/>
                <w:lang w:eastAsia="ru-RU"/>
              </w:rPr>
              <w:t>направляющих устройств, дорожных ограждений и устройство разметки согласно проекта организации дорожного движения,</w:t>
            </w:r>
          </w:p>
          <w:p w:rsidR="000916E2" w:rsidRPr="00110763" w:rsidRDefault="000916E2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 xml:space="preserve">- </w:t>
            </w:r>
            <w:r w:rsidR="00110763" w:rsidRPr="00110763">
              <w:rPr>
                <w:color w:val="000000" w:themeColor="text1"/>
                <w:lang w:eastAsia="ru-RU"/>
              </w:rPr>
              <w:t>устройство и ремонт уличного освещения,</w:t>
            </w:r>
          </w:p>
          <w:p w:rsidR="000916E2" w:rsidRDefault="000916E2">
            <w:pPr>
              <w:contextualSpacing/>
              <w:jc w:val="both"/>
              <w:rPr>
                <w:color w:val="000000" w:themeColor="text1"/>
                <w:lang w:eastAsia="ru-RU"/>
              </w:rPr>
            </w:pPr>
            <w:r w:rsidRPr="00110763">
              <w:rPr>
                <w:color w:val="000000" w:themeColor="text1"/>
                <w:lang w:eastAsia="ru-RU"/>
              </w:rPr>
              <w:t xml:space="preserve">- </w:t>
            </w:r>
            <w:r w:rsidR="00110763" w:rsidRPr="00110763">
              <w:rPr>
                <w:color w:val="000000" w:themeColor="text1"/>
                <w:lang w:eastAsia="ru-RU"/>
              </w:rPr>
              <w:t xml:space="preserve">устройство и очистка дренажных </w:t>
            </w:r>
            <w:r w:rsidRPr="00110763">
              <w:rPr>
                <w:color w:val="000000" w:themeColor="text1"/>
                <w:lang w:eastAsia="ru-RU"/>
              </w:rPr>
              <w:t>канав</w:t>
            </w:r>
            <w:r w:rsidR="00870C32">
              <w:rPr>
                <w:color w:val="000000" w:themeColor="text1"/>
                <w:lang w:eastAsia="ru-RU"/>
              </w:rPr>
              <w:t>,</w:t>
            </w:r>
          </w:p>
          <w:p w:rsidR="00870C32" w:rsidRDefault="00870C32" w:rsidP="00870C32">
            <w:pPr>
              <w:contextualSpacing/>
              <w:jc w:val="both"/>
              <w:rPr>
                <w:color w:val="000000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- внесение изменений и дополнений в </w:t>
            </w:r>
            <w:r>
              <w:rPr>
                <w:color w:val="000000"/>
                <w:lang w:eastAsia="ru-RU"/>
              </w:rPr>
              <w:t>проект организации дорожного движения,</w:t>
            </w:r>
          </w:p>
          <w:p w:rsidR="00870C32" w:rsidRDefault="00870C32" w:rsidP="00870C32">
            <w:pPr>
              <w:contextualSpacing/>
              <w:jc w:val="both"/>
            </w:pPr>
            <w:r>
              <w:rPr>
                <w:color w:val="000000"/>
                <w:lang w:eastAsia="ru-RU"/>
              </w:rPr>
              <w:t xml:space="preserve">- ремонт автомобильного моста. </w:t>
            </w:r>
          </w:p>
        </w:tc>
      </w:tr>
      <w:tr w:rsidR="00B91BB9">
        <w:tc>
          <w:tcPr>
            <w:tcW w:w="2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 w:rsidP="00FC21CF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2B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916E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62B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nformat"/>
              <w:widowControl/>
              <w:tabs>
                <w:tab w:val="left" w:pos="8019"/>
              </w:tabs>
              <w:ind w:right="-8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из бюджета </w:t>
            </w:r>
            <w:r w:rsidR="00B62BB4">
              <w:rPr>
                <w:rFonts w:ascii="Times New Roman" w:hAnsi="Times New Roman" w:cs="Times New Roman"/>
                <w:sz w:val="24"/>
                <w:szCs w:val="24"/>
              </w:rPr>
              <w:t>Туксинского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B91BB9" w:rsidRPr="00B62BB4" w:rsidRDefault="00400FE5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6586,92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ублей, из них по годам:</w:t>
            </w:r>
          </w:p>
          <w:p w:rsidR="00B91BB9" w:rsidRPr="00E62C01" w:rsidRDefault="00400FE5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62BB4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646E4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1097,82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B91BB9" w:rsidRPr="00E62C01" w:rsidRDefault="00400FE5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62BB4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1097,82 </w:t>
            </w: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B91BB9" w:rsidRPr="00E62C01" w:rsidRDefault="00B62BB4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1097,82 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B91BB9" w:rsidRPr="00E62C01" w:rsidRDefault="00B62BB4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1097,82 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B91BB9" w:rsidRPr="00E62C01" w:rsidRDefault="00B62BB4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color w:val="000000" w:themeColor="text1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1097,82 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  <w:p w:rsidR="00B91BB9" w:rsidRPr="00E06B17" w:rsidRDefault="00B62BB4" w:rsidP="006B16F7">
            <w:pPr>
              <w:pStyle w:val="ConsPlusNonformat"/>
              <w:widowControl/>
              <w:tabs>
                <w:tab w:val="left" w:pos="8019"/>
              </w:tabs>
              <w:ind w:right="-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– </w:t>
            </w:r>
            <w:r w:rsidR="00E62C01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1097,82 </w:t>
            </w:r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400FE5" w:rsidRPr="00E62C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</w:p>
        </w:tc>
      </w:tr>
      <w:tr w:rsidR="00B91BB9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Default="00400FE5">
            <w:pPr>
              <w:pStyle w:val="ConsPlusNonformat"/>
              <w:widowControl/>
              <w:tabs>
                <w:tab w:val="left" w:pos="1980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по ремонту и содержанию автомобильных дорог общего пользования и мостов, который позволит улучшить их транспортно-эксплуатационное состояние и снизить количество дорожно-транспортных происшествий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B91BB9" w:rsidRDefault="00B91BB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91BB9" w:rsidRDefault="00400FE5">
      <w:pPr>
        <w:ind w:left="709"/>
        <w:contextualSpacing/>
        <w:jc w:val="center"/>
      </w:pPr>
      <w:r>
        <w:rPr>
          <w:b/>
          <w:color w:val="000000"/>
          <w:lang w:eastAsia="ru-RU"/>
        </w:rPr>
        <w:t>1.Характеристика проблемы и обоснование необходимости ее решения программным методом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Одним из основополагающих условий развития поселения является комплексное развитие систем жизнеобеспечения </w:t>
      </w:r>
      <w:r w:rsidR="00B62BB4">
        <w:rPr>
          <w:color w:val="000000"/>
          <w:lang w:eastAsia="ru-RU"/>
        </w:rPr>
        <w:t>Туксинского сельского</w:t>
      </w:r>
      <w:r w:rsidR="006B16F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поселения.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- демографическое развитие;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- перспективное строительство;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- состояние транспортной инфраструктуры.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Автомобильные дороги имеют стратегическое значение для </w:t>
      </w:r>
      <w:r w:rsidR="00B62BB4">
        <w:rPr>
          <w:color w:val="000000"/>
          <w:lang w:eastAsia="ru-RU"/>
        </w:rPr>
        <w:t>Туксинского сельского</w:t>
      </w:r>
      <w:r>
        <w:rPr>
          <w:color w:val="000000"/>
          <w:lang w:eastAsia="ru-RU"/>
        </w:rPr>
        <w:t xml:space="preserve"> поселения. Они обе</w:t>
      </w:r>
      <w:r w:rsidR="00B62BB4">
        <w:rPr>
          <w:color w:val="000000"/>
          <w:lang w:eastAsia="ru-RU"/>
        </w:rPr>
        <w:t>спечивают жизнедеятельность всего населенного пункта</w:t>
      </w:r>
      <w:r>
        <w:rPr>
          <w:color w:val="000000"/>
          <w:lang w:eastAsia="ru-RU"/>
        </w:rPr>
        <w:t xml:space="preserve"> и во многом определяют возможности развития экономики </w:t>
      </w:r>
      <w:r w:rsidR="00B62BB4">
        <w:rPr>
          <w:color w:val="000000"/>
          <w:lang w:eastAsia="ru-RU"/>
        </w:rPr>
        <w:t>Туксинского сельского поселения</w:t>
      </w:r>
      <w:r>
        <w:rPr>
          <w:color w:val="000000"/>
          <w:lang w:eastAsia="ru-RU"/>
        </w:rPr>
        <w:t>. Сеть автомобильных дорог обеспечивает мобильность населения и доступ к материальным ресурсам.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Значение автомобильных дорог постоянно растет в связи с изменением образа жизни людей, превращением автомобиля в необходимое средство передвижения, со значительным повышением спроса на автомобильные перевозки в условиях роста промышленного и сельскохозяйственного производства, увеличения объемов строительства и торговли и развития сферы услуг.</w:t>
      </w:r>
    </w:p>
    <w:p w:rsidR="00BD3A72" w:rsidRPr="00FE4A1B" w:rsidRDefault="00400FE5">
      <w:pPr>
        <w:ind w:firstLine="567"/>
        <w:contextualSpacing/>
        <w:jc w:val="both"/>
        <w:rPr>
          <w:color w:val="000000" w:themeColor="text1"/>
          <w:lang w:eastAsia="ru-RU"/>
        </w:rPr>
      </w:pPr>
      <w:r>
        <w:rPr>
          <w:color w:val="000000"/>
          <w:lang w:eastAsia="ru-RU"/>
        </w:rPr>
        <w:t xml:space="preserve">В настоящее время протяженность автомобильных дорог общего пользования </w:t>
      </w:r>
      <w:r w:rsidR="00B62BB4">
        <w:rPr>
          <w:color w:val="000000"/>
          <w:lang w:eastAsia="ru-RU"/>
        </w:rPr>
        <w:t>Туксинского сельского</w:t>
      </w:r>
      <w:r>
        <w:rPr>
          <w:color w:val="000000"/>
          <w:lang w:eastAsia="ru-RU"/>
        </w:rPr>
        <w:t xml:space="preserve"> поселения </w:t>
      </w:r>
      <w:r>
        <w:rPr>
          <w:lang w:eastAsia="ru-RU"/>
        </w:rPr>
        <w:t xml:space="preserve">составляет – </w:t>
      </w:r>
      <w:r w:rsidR="00B62BB4">
        <w:rPr>
          <w:b/>
          <w:lang w:eastAsia="ru-RU"/>
        </w:rPr>
        <w:t>12,4</w:t>
      </w:r>
      <w:r>
        <w:rPr>
          <w:b/>
          <w:lang w:eastAsia="ru-RU"/>
        </w:rPr>
        <w:t xml:space="preserve"> </w:t>
      </w:r>
      <w:r w:rsidR="00B62BB4">
        <w:rPr>
          <w:b/>
          <w:lang w:eastAsia="ru-RU"/>
        </w:rPr>
        <w:t>к</w:t>
      </w:r>
      <w:r>
        <w:rPr>
          <w:b/>
          <w:lang w:eastAsia="ru-RU"/>
        </w:rPr>
        <w:t>м.</w:t>
      </w:r>
      <w:r w:rsidR="006B16F7">
        <w:rPr>
          <w:lang w:eastAsia="ru-RU"/>
        </w:rPr>
        <w:t xml:space="preserve"> </w:t>
      </w:r>
      <w:r w:rsidR="00BD3A72" w:rsidRPr="00FE4A1B">
        <w:rPr>
          <w:color w:val="000000" w:themeColor="text1"/>
          <w:lang w:eastAsia="ru-RU"/>
        </w:rPr>
        <w:t>На балансе поселения числя</w:t>
      </w:r>
      <w:r w:rsidRPr="00FE4A1B">
        <w:rPr>
          <w:color w:val="000000" w:themeColor="text1"/>
          <w:lang w:eastAsia="ru-RU"/>
        </w:rPr>
        <w:t>тся</w:t>
      </w:r>
      <w:r w:rsidR="006B16F7" w:rsidRPr="00FE4A1B">
        <w:rPr>
          <w:color w:val="000000" w:themeColor="text1"/>
          <w:lang w:eastAsia="ru-RU"/>
        </w:rPr>
        <w:t xml:space="preserve">: </w:t>
      </w:r>
    </w:p>
    <w:p w:rsidR="00B91BB9" w:rsidRPr="00FE4A1B" w:rsidRDefault="00BD3A72" w:rsidP="00BD3A72">
      <w:pPr>
        <w:pStyle w:val="ae"/>
        <w:numPr>
          <w:ilvl w:val="0"/>
          <w:numId w:val="4"/>
        </w:numPr>
        <w:contextualSpacing/>
        <w:jc w:val="both"/>
      </w:pPr>
      <w:r w:rsidRPr="00FE4A1B">
        <w:rPr>
          <w:color w:val="000000" w:themeColor="text1"/>
          <w:lang w:eastAsia="ru-RU"/>
        </w:rPr>
        <w:t xml:space="preserve">Мост деревянный автомобильный </w:t>
      </w:r>
      <w:r w:rsidR="00FE4A1B" w:rsidRPr="00FE4A1B">
        <w:rPr>
          <w:color w:val="000000" w:themeColor="text1"/>
          <w:lang w:eastAsia="ru-RU"/>
        </w:rPr>
        <w:t>(</w:t>
      </w:r>
      <w:r w:rsidRPr="00FE4A1B">
        <w:rPr>
          <w:color w:val="000000" w:themeColor="text1"/>
          <w:lang w:eastAsia="ru-RU"/>
        </w:rPr>
        <w:t>д</w:t>
      </w:r>
      <w:r w:rsidR="006B16F7" w:rsidRPr="00FE4A1B">
        <w:rPr>
          <w:color w:val="000000" w:themeColor="text1"/>
          <w:lang w:eastAsia="ru-RU"/>
        </w:rPr>
        <w:t>.</w:t>
      </w:r>
      <w:r w:rsidRPr="00FE4A1B">
        <w:rPr>
          <w:color w:val="000000" w:themeColor="text1"/>
          <w:lang w:eastAsia="ru-RU"/>
        </w:rPr>
        <w:t xml:space="preserve"> Тукса, ул. </w:t>
      </w:r>
      <w:proofErr w:type="gramStart"/>
      <w:r w:rsidRPr="00FE4A1B">
        <w:rPr>
          <w:color w:val="000000" w:themeColor="text1"/>
          <w:lang w:eastAsia="ru-RU"/>
        </w:rPr>
        <w:t>Центральная</w:t>
      </w:r>
      <w:proofErr w:type="gramEnd"/>
      <w:r w:rsidR="00FE4A1B" w:rsidRPr="00FE4A1B">
        <w:rPr>
          <w:color w:val="000000" w:themeColor="text1"/>
          <w:lang w:eastAsia="ru-RU"/>
        </w:rPr>
        <w:t>)</w:t>
      </w:r>
      <w:r w:rsidRPr="00FE4A1B">
        <w:rPr>
          <w:color w:val="000000" w:themeColor="text1"/>
          <w:lang w:eastAsia="ru-RU"/>
        </w:rPr>
        <w:t>;</w:t>
      </w:r>
    </w:p>
    <w:p w:rsidR="00BD3A72" w:rsidRDefault="00BD3A72" w:rsidP="00BD3A72">
      <w:pPr>
        <w:pStyle w:val="ae"/>
        <w:numPr>
          <w:ilvl w:val="0"/>
          <w:numId w:val="4"/>
        </w:numPr>
        <w:contextualSpacing/>
        <w:jc w:val="both"/>
      </w:pPr>
      <w:r>
        <w:t xml:space="preserve">Мост деревянный пешеходный </w:t>
      </w:r>
      <w:r w:rsidR="00FE4A1B">
        <w:t>(</w:t>
      </w:r>
      <w:r>
        <w:t xml:space="preserve">д. Тукса по ул. </w:t>
      </w:r>
      <w:proofErr w:type="gramStart"/>
      <w:r>
        <w:t>Центральная</w:t>
      </w:r>
      <w:proofErr w:type="gramEnd"/>
      <w:r>
        <w:t xml:space="preserve"> от д. 131 до д. 164</w:t>
      </w:r>
      <w:r w:rsidR="00FE4A1B">
        <w:t>)</w:t>
      </w:r>
      <w:r>
        <w:t>;</w:t>
      </w:r>
    </w:p>
    <w:p w:rsidR="00BD3A72" w:rsidRDefault="00BD3A72" w:rsidP="00BD3A72">
      <w:pPr>
        <w:pStyle w:val="ae"/>
        <w:numPr>
          <w:ilvl w:val="0"/>
          <w:numId w:val="4"/>
        </w:numPr>
        <w:contextualSpacing/>
        <w:jc w:val="both"/>
      </w:pPr>
      <w:r>
        <w:t xml:space="preserve">Мост деревянный пешеходный </w:t>
      </w:r>
      <w:r w:rsidR="00FE4A1B">
        <w:t>(</w:t>
      </w:r>
      <w:r>
        <w:t xml:space="preserve">д. Тукса, ул. </w:t>
      </w:r>
      <w:proofErr w:type="gramStart"/>
      <w:r>
        <w:t>Центральная</w:t>
      </w:r>
      <w:proofErr w:type="gramEnd"/>
      <w:r>
        <w:t xml:space="preserve"> у д. 80</w:t>
      </w:r>
      <w:r w:rsidR="00FE4A1B">
        <w:t>)</w:t>
      </w:r>
      <w:r>
        <w:t>;</w:t>
      </w:r>
    </w:p>
    <w:p w:rsidR="00BD3A72" w:rsidRDefault="00BD3A72" w:rsidP="00BD3A72">
      <w:pPr>
        <w:pStyle w:val="ae"/>
        <w:numPr>
          <w:ilvl w:val="0"/>
          <w:numId w:val="4"/>
        </w:numPr>
        <w:contextualSpacing/>
        <w:jc w:val="both"/>
      </w:pPr>
      <w:r>
        <w:t>Мост деревянный автомобильный;</w:t>
      </w:r>
    </w:p>
    <w:p w:rsidR="00BD3A72" w:rsidRDefault="00BD3A72" w:rsidP="00BD3A72">
      <w:pPr>
        <w:pStyle w:val="ae"/>
        <w:numPr>
          <w:ilvl w:val="0"/>
          <w:numId w:val="4"/>
        </w:numPr>
        <w:contextualSpacing/>
        <w:jc w:val="both"/>
      </w:pPr>
      <w:r>
        <w:t xml:space="preserve">Мост деревянный пешеходный </w:t>
      </w:r>
      <w:r w:rsidR="00FE4A1B">
        <w:t>(</w:t>
      </w:r>
      <w:r>
        <w:t xml:space="preserve">д. Тукса, от ул. Лесной до ул. </w:t>
      </w:r>
      <w:proofErr w:type="gramStart"/>
      <w:r>
        <w:t>Полевая</w:t>
      </w:r>
      <w:proofErr w:type="gramEnd"/>
      <w:r w:rsidR="00FE4A1B">
        <w:t>)</w:t>
      </w:r>
      <w:r>
        <w:t>;</w:t>
      </w:r>
    </w:p>
    <w:p w:rsidR="00BD3A72" w:rsidRDefault="00BD3A72" w:rsidP="00BD3A72">
      <w:pPr>
        <w:pStyle w:val="ae"/>
        <w:numPr>
          <w:ilvl w:val="0"/>
          <w:numId w:val="4"/>
        </w:numPr>
        <w:contextualSpacing/>
        <w:jc w:val="both"/>
      </w:pPr>
      <w:r>
        <w:t xml:space="preserve">Мост </w:t>
      </w:r>
      <w:r w:rsidR="00FE4A1B">
        <w:t>(</w:t>
      </w:r>
      <w:r>
        <w:t xml:space="preserve">д. Тукса, ул. </w:t>
      </w:r>
      <w:proofErr w:type="gramStart"/>
      <w:r>
        <w:t>Центральная</w:t>
      </w:r>
      <w:proofErr w:type="gramEnd"/>
      <w:r>
        <w:t>, рядом с домом № 213а</w:t>
      </w:r>
      <w:r w:rsidR="00FE4A1B">
        <w:t>)</w:t>
      </w:r>
      <w:r>
        <w:t>;</w:t>
      </w:r>
    </w:p>
    <w:p w:rsidR="00BD3A72" w:rsidRDefault="00BD3A72" w:rsidP="00BD3A72">
      <w:pPr>
        <w:pStyle w:val="ae"/>
        <w:numPr>
          <w:ilvl w:val="0"/>
          <w:numId w:val="4"/>
        </w:numPr>
        <w:contextualSpacing/>
        <w:jc w:val="both"/>
      </w:pPr>
      <w:r>
        <w:t xml:space="preserve">Линия уличного освещения </w:t>
      </w:r>
      <w:r w:rsidR="00FE4A1B">
        <w:t>(</w:t>
      </w:r>
      <w:r>
        <w:t>д. Тукса по ул. Новая, Центральная</w:t>
      </w:r>
      <w:r w:rsidR="00FE4A1B">
        <w:t>)</w:t>
      </w:r>
      <w:r>
        <w:t>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При прогнозируемых темпах социально-экономического развития спрос на все виды перевозок: грузовые перевозки автомобильным транспортом, перевозки пассажиров автобусами</w:t>
      </w:r>
      <w:r w:rsidR="000916E2">
        <w:rPr>
          <w:color w:val="000000"/>
          <w:lang w:eastAsia="ru-RU"/>
        </w:rPr>
        <w:t xml:space="preserve"> и легковыми автомобилями, к 20</w:t>
      </w:r>
      <w:r w:rsidR="00EE5C0B">
        <w:rPr>
          <w:color w:val="000000"/>
          <w:lang w:eastAsia="ru-RU"/>
        </w:rPr>
        <w:t>26</w:t>
      </w:r>
      <w:r w:rsidR="003C0E5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году увеличится. 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Недостаточный уровень развития дорожной сети приводит к потерям для экономики и населения муниципального образования и является одним из наиболее существенных инфраструктурных ограничений темпов социально-экономического развития </w:t>
      </w:r>
      <w:r w:rsidR="00EE5C0B">
        <w:rPr>
          <w:color w:val="000000"/>
          <w:lang w:eastAsia="ru-RU"/>
        </w:rPr>
        <w:t xml:space="preserve">Туксинского сельского </w:t>
      </w:r>
      <w:r>
        <w:rPr>
          <w:color w:val="000000"/>
          <w:lang w:eastAsia="ru-RU"/>
        </w:rPr>
        <w:t>поселения.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Для обеспечения прогнозируемых объемов автомобильных перевозок требуется проведение капитального и текущег</w:t>
      </w:r>
      <w:r w:rsidR="006B16F7">
        <w:rPr>
          <w:color w:val="000000"/>
          <w:lang w:eastAsia="ru-RU"/>
        </w:rPr>
        <w:t>о ремонта автомобильных дорог</w:t>
      </w:r>
      <w:r>
        <w:rPr>
          <w:color w:val="000000"/>
          <w:lang w:eastAsia="ru-RU"/>
        </w:rPr>
        <w:t>, приведение их в соответствие с нормативными требованиями по транспортно-эксплуатационному состоянию.</w:t>
      </w:r>
    </w:p>
    <w:p w:rsidR="00B91BB9" w:rsidRDefault="00400FE5">
      <w:pPr>
        <w:ind w:firstLine="567"/>
        <w:contextualSpacing/>
        <w:jc w:val="both"/>
      </w:pPr>
      <w:r>
        <w:rPr>
          <w:bCs/>
          <w:color w:val="000000"/>
          <w:lang w:eastAsia="ru-RU"/>
        </w:rPr>
        <w:t xml:space="preserve">Программа также направлена на </w:t>
      </w:r>
      <w:r>
        <w:rPr>
          <w:color w:val="000000"/>
          <w:lang w:eastAsia="ru-RU"/>
        </w:rPr>
        <w:t>проведение технического учета</w:t>
      </w:r>
      <w:r w:rsidR="000916E2">
        <w:rPr>
          <w:color w:val="000000"/>
          <w:lang w:eastAsia="ru-RU"/>
        </w:rPr>
        <w:t>, постановки на кадастровый учет</w:t>
      </w:r>
      <w:r>
        <w:rPr>
          <w:color w:val="000000"/>
          <w:lang w:eastAsia="ru-RU"/>
        </w:rPr>
        <w:t xml:space="preserve"> и паспортизация дорог.</w:t>
      </w:r>
    </w:p>
    <w:p w:rsidR="00B91BB9" w:rsidRDefault="00B91BB9">
      <w:pPr>
        <w:ind w:firstLine="567"/>
        <w:contextualSpacing/>
        <w:jc w:val="both"/>
        <w:rPr>
          <w:sz w:val="16"/>
          <w:szCs w:val="16"/>
        </w:rPr>
      </w:pPr>
    </w:p>
    <w:p w:rsidR="00B91BB9" w:rsidRDefault="00400FE5">
      <w:pPr>
        <w:spacing w:before="240" w:after="240"/>
        <w:ind w:firstLine="567"/>
        <w:contextualSpacing/>
        <w:jc w:val="center"/>
      </w:pPr>
      <w:r>
        <w:rPr>
          <w:b/>
          <w:color w:val="000000"/>
          <w:lang w:eastAsia="ru-RU"/>
        </w:rPr>
        <w:t>2. Цели и задачи реализации Программы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</w:t>
      </w:r>
      <w:r w:rsidR="00EE5C0B">
        <w:rPr>
          <w:color w:val="000000"/>
          <w:lang w:eastAsia="ru-RU"/>
        </w:rPr>
        <w:t>Туксинского сельского</w:t>
      </w:r>
      <w:r>
        <w:rPr>
          <w:color w:val="000000"/>
          <w:lang w:eastAsia="ru-RU"/>
        </w:rPr>
        <w:t xml:space="preserve"> поселения.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B91BB9" w:rsidRDefault="00400FE5">
      <w:pPr>
        <w:ind w:firstLine="567"/>
        <w:contextualSpacing/>
        <w:jc w:val="center"/>
      </w:pPr>
      <w:r>
        <w:rPr>
          <w:b/>
          <w:color w:val="000000"/>
          <w:lang w:eastAsia="ru-RU"/>
        </w:rPr>
        <w:t>Основные задачи Программы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Основными задачами Программы являются: модернизация, ремонт, реконструкция, строительство объектов благоустройства и дорожного хозяйства.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B91BB9" w:rsidRDefault="00B91BB9">
      <w:pPr>
        <w:spacing w:before="240" w:after="240"/>
        <w:ind w:firstLine="567"/>
        <w:contextualSpacing/>
        <w:jc w:val="center"/>
        <w:rPr>
          <w:b/>
          <w:color w:val="000000"/>
          <w:sz w:val="16"/>
          <w:szCs w:val="16"/>
          <w:lang w:eastAsia="ru-RU"/>
        </w:rPr>
      </w:pPr>
    </w:p>
    <w:p w:rsidR="00B91BB9" w:rsidRDefault="00400FE5">
      <w:pPr>
        <w:spacing w:before="240" w:after="240"/>
        <w:ind w:firstLine="567"/>
        <w:contextualSpacing/>
        <w:jc w:val="center"/>
      </w:pPr>
      <w:r>
        <w:rPr>
          <w:b/>
          <w:color w:val="000000"/>
          <w:lang w:eastAsia="ru-RU"/>
        </w:rPr>
        <w:t>3. Сроки реализации Программы</w:t>
      </w:r>
    </w:p>
    <w:p w:rsidR="00B91BB9" w:rsidRDefault="00400FE5">
      <w:pPr>
        <w:spacing w:before="280" w:after="280"/>
        <w:ind w:firstLine="567"/>
        <w:contextualSpacing/>
        <w:jc w:val="both"/>
      </w:pPr>
      <w:r>
        <w:rPr>
          <w:color w:val="000000"/>
          <w:lang w:eastAsia="ru-RU"/>
        </w:rPr>
        <w:t xml:space="preserve">Сроки реализации Программы – </w:t>
      </w:r>
      <w:r>
        <w:rPr>
          <w:bCs/>
          <w:color w:val="000000"/>
          <w:lang w:eastAsia="ru-RU"/>
        </w:rPr>
        <w:t>20</w:t>
      </w:r>
      <w:r w:rsidR="00B52C5B">
        <w:rPr>
          <w:bCs/>
          <w:color w:val="000000"/>
          <w:lang w:eastAsia="ru-RU"/>
        </w:rPr>
        <w:t>21</w:t>
      </w:r>
      <w:r w:rsidR="000916E2">
        <w:rPr>
          <w:bCs/>
          <w:color w:val="000000"/>
          <w:lang w:eastAsia="ru-RU"/>
        </w:rPr>
        <w:t xml:space="preserve"> – 20</w:t>
      </w:r>
      <w:r w:rsidR="00B52C5B">
        <w:rPr>
          <w:bCs/>
          <w:color w:val="000000"/>
          <w:lang w:eastAsia="ru-RU"/>
        </w:rPr>
        <w:t>26</w:t>
      </w:r>
      <w:r>
        <w:rPr>
          <w:bCs/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годы. </w:t>
      </w:r>
    </w:p>
    <w:p w:rsidR="00B91BB9" w:rsidRDefault="00B91BB9">
      <w:pPr>
        <w:spacing w:before="280" w:after="280"/>
        <w:ind w:firstLine="567"/>
        <w:contextualSpacing/>
        <w:jc w:val="both"/>
        <w:rPr>
          <w:color w:val="000000"/>
          <w:sz w:val="16"/>
          <w:szCs w:val="16"/>
          <w:lang w:eastAsia="ru-RU"/>
        </w:rPr>
      </w:pPr>
    </w:p>
    <w:p w:rsidR="00B91BB9" w:rsidRDefault="00400FE5">
      <w:pPr>
        <w:spacing w:before="240" w:after="240"/>
        <w:ind w:firstLine="567"/>
        <w:contextualSpacing/>
        <w:jc w:val="center"/>
      </w:pPr>
      <w:r>
        <w:rPr>
          <w:b/>
          <w:color w:val="000000"/>
          <w:lang w:eastAsia="ru-RU"/>
        </w:rPr>
        <w:t>4. Мероприятия по развитию системы транспортной инфраструктуры, целевые индикаторы</w:t>
      </w:r>
    </w:p>
    <w:p w:rsidR="00B91BB9" w:rsidRDefault="00400FE5">
      <w:pPr>
        <w:spacing w:before="240" w:after="240"/>
        <w:ind w:firstLine="567"/>
        <w:contextualSpacing/>
        <w:jc w:val="both"/>
      </w:pPr>
      <w:r>
        <w:rPr>
          <w:color w:val="000000"/>
          <w:lang w:eastAsia="ru-RU"/>
        </w:rPr>
        <w:t>Основными факторами, определяющими направления разработки Программы, являются: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- состояние существующей системы транспортной инфраструктуры.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</w:t>
      </w:r>
    </w:p>
    <w:p w:rsidR="00B91BB9" w:rsidRDefault="00400FE5">
      <w:pPr>
        <w:ind w:firstLine="567"/>
        <w:contextualSpacing/>
        <w:jc w:val="both"/>
      </w:pPr>
      <w:r w:rsidRPr="00DF1EE6">
        <w:rPr>
          <w:color w:val="000000"/>
          <w:lang w:eastAsia="ru-RU"/>
        </w:rPr>
        <w:t>Разработанные программные мероприятия систематизированы по степени их актуальности (Приложение №1, №2).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>Стоимость мероприятий определена ориентировочно, основываясь на стоимости уже проведенных аналогичных мероприятий.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Программные мероприятия по содержанию автомобильных дорог общего пользования предполагают обеспечение сохранности автомобильных дорог, долговечности и надежности конструкций и сооружений (мостов), повышение безопасности движения и экологической безопасности объектов, эффективность обслуживания участников движения, оптимизацию расходования средств, выделяемых на нужды дорожного хозяйства. </w:t>
      </w:r>
    </w:p>
    <w:p w:rsidR="00B91BB9" w:rsidRDefault="00400FE5">
      <w:pPr>
        <w:ind w:firstLine="567"/>
        <w:contextualSpacing/>
      </w:pPr>
      <w:r>
        <w:rPr>
          <w:color w:val="000000"/>
          <w:lang w:eastAsia="ru-RU"/>
        </w:rPr>
        <w:t xml:space="preserve">В весеннее – </w:t>
      </w:r>
      <w:proofErr w:type="spellStart"/>
      <w:proofErr w:type="gramStart"/>
      <w:r>
        <w:rPr>
          <w:color w:val="000000"/>
          <w:lang w:eastAsia="ru-RU"/>
        </w:rPr>
        <w:t>летне</w:t>
      </w:r>
      <w:proofErr w:type="spellEnd"/>
      <w:r>
        <w:rPr>
          <w:color w:val="000000"/>
          <w:lang w:eastAsia="ru-RU"/>
        </w:rPr>
        <w:t xml:space="preserve"> - осенний</w:t>
      </w:r>
      <w:proofErr w:type="gramEnd"/>
      <w:r>
        <w:rPr>
          <w:color w:val="000000"/>
          <w:lang w:eastAsia="ru-RU"/>
        </w:rPr>
        <w:t xml:space="preserve"> период выполняются подрядные работы по содержанию: </w:t>
      </w:r>
    </w:p>
    <w:p w:rsidR="00B91BB9" w:rsidRDefault="00870C32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 </w:t>
      </w:r>
      <w:r w:rsidR="000916E2">
        <w:rPr>
          <w:color w:val="000000"/>
          <w:lang w:eastAsia="ru-RU"/>
        </w:rPr>
        <w:t xml:space="preserve">асфальтобетонного </w:t>
      </w:r>
      <w:r w:rsidR="00400FE5">
        <w:rPr>
          <w:color w:val="000000"/>
          <w:lang w:eastAsia="ru-RU"/>
        </w:rPr>
        <w:t xml:space="preserve">покрытия (капитальный и ямочный ремонт); </w:t>
      </w:r>
    </w:p>
    <w:p w:rsidR="00110763" w:rsidRDefault="00870C32" w:rsidP="00110763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 </w:t>
      </w:r>
      <w:r w:rsidR="00400FE5">
        <w:rPr>
          <w:color w:val="000000"/>
          <w:lang w:eastAsia="ru-RU"/>
        </w:rPr>
        <w:t>средств обстановки дороги и благоустройству (проведение работ по обеспечению нормативной видимости, установка знаков и стоек дорожных знаков, и т.д.)</w:t>
      </w:r>
      <w:r w:rsidR="00110763">
        <w:rPr>
          <w:color w:val="000000"/>
          <w:lang w:eastAsia="ru-RU"/>
        </w:rPr>
        <w:t>;</w:t>
      </w:r>
    </w:p>
    <w:p w:rsidR="00110763" w:rsidRPr="00110763" w:rsidRDefault="00110763" w:rsidP="00110763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 w:themeColor="text1"/>
          <w:lang w:eastAsia="ru-RU"/>
        </w:rPr>
        <w:t xml:space="preserve"> </w:t>
      </w:r>
      <w:r w:rsidRPr="00110763">
        <w:rPr>
          <w:color w:val="000000" w:themeColor="text1"/>
          <w:lang w:eastAsia="ru-RU"/>
        </w:rPr>
        <w:t>устройство и ремонт уличного освещения</w:t>
      </w:r>
      <w:r>
        <w:rPr>
          <w:color w:val="000000" w:themeColor="text1"/>
          <w:lang w:eastAsia="ru-RU"/>
        </w:rPr>
        <w:t>;</w:t>
      </w:r>
    </w:p>
    <w:p w:rsidR="00870C32" w:rsidRDefault="00110763" w:rsidP="00870C32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 w:themeColor="text1"/>
          <w:lang w:eastAsia="ru-RU"/>
        </w:rPr>
        <w:t xml:space="preserve"> </w:t>
      </w:r>
      <w:r w:rsidRPr="00110763">
        <w:rPr>
          <w:color w:val="000000" w:themeColor="text1"/>
          <w:lang w:eastAsia="ru-RU"/>
        </w:rPr>
        <w:t>устройство и очистка дренажных канав</w:t>
      </w:r>
      <w:r w:rsidR="00870C32">
        <w:rPr>
          <w:color w:val="000000" w:themeColor="text1"/>
          <w:lang w:eastAsia="ru-RU"/>
        </w:rPr>
        <w:t>;</w:t>
      </w:r>
    </w:p>
    <w:p w:rsidR="00870C32" w:rsidRPr="00870C32" w:rsidRDefault="00870C32" w:rsidP="00870C32">
      <w:pPr>
        <w:numPr>
          <w:ilvl w:val="0"/>
          <w:numId w:val="2"/>
        </w:numPr>
        <w:ind w:left="0" w:firstLine="567"/>
        <w:contextualSpacing/>
        <w:jc w:val="both"/>
      </w:pPr>
      <w:r>
        <w:t xml:space="preserve"> </w:t>
      </w:r>
      <w:r w:rsidRPr="00870C32">
        <w:rPr>
          <w:color w:val="000000"/>
          <w:lang w:eastAsia="ru-RU"/>
        </w:rPr>
        <w:t>содержани</w:t>
      </w:r>
      <w:r>
        <w:rPr>
          <w:color w:val="000000"/>
          <w:lang w:eastAsia="ru-RU"/>
        </w:rPr>
        <w:t>е</w:t>
      </w:r>
      <w:r w:rsidRPr="00870C32">
        <w:rPr>
          <w:color w:val="000000"/>
          <w:lang w:eastAsia="ru-RU"/>
        </w:rPr>
        <w:t xml:space="preserve"> в нормативном состоянии </w:t>
      </w:r>
      <w:r>
        <w:rPr>
          <w:color w:val="000000"/>
          <w:lang w:eastAsia="ru-RU"/>
        </w:rPr>
        <w:t>и при необходимости ремонт</w:t>
      </w:r>
      <w:r w:rsidR="00FC21CF">
        <w:rPr>
          <w:color w:val="000000"/>
          <w:lang w:eastAsia="ru-RU"/>
        </w:rPr>
        <w:t xml:space="preserve"> или установка:</w:t>
      </w:r>
      <w:r>
        <w:rPr>
          <w:color w:val="000000"/>
          <w:lang w:eastAsia="ru-RU"/>
        </w:rPr>
        <w:t xml:space="preserve"> </w:t>
      </w:r>
      <w:r w:rsidRPr="00870C32">
        <w:rPr>
          <w:color w:val="000000"/>
          <w:lang w:eastAsia="ru-RU"/>
        </w:rPr>
        <w:t>дорожных знаков, направляющих устройств, дорожных ограждений</w:t>
      </w:r>
      <w:r w:rsidR="00FC21CF">
        <w:rPr>
          <w:color w:val="000000"/>
          <w:lang w:eastAsia="ru-RU"/>
        </w:rPr>
        <w:t>, светофоров Т.7, сре</w:t>
      </w:r>
      <w:proofErr w:type="gramStart"/>
      <w:r w:rsidR="00FC21CF">
        <w:rPr>
          <w:color w:val="000000"/>
          <w:lang w:eastAsia="ru-RU"/>
        </w:rPr>
        <w:t>дств пр</w:t>
      </w:r>
      <w:proofErr w:type="gramEnd"/>
      <w:r w:rsidR="00FC21CF">
        <w:rPr>
          <w:color w:val="000000"/>
          <w:lang w:eastAsia="ru-RU"/>
        </w:rPr>
        <w:t>инудительного ограничения скорости</w:t>
      </w:r>
      <w:r>
        <w:rPr>
          <w:color w:val="000000"/>
          <w:lang w:eastAsia="ru-RU"/>
        </w:rPr>
        <w:t>;</w:t>
      </w:r>
    </w:p>
    <w:p w:rsidR="00870C32" w:rsidRDefault="00870C32" w:rsidP="00870C32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 </w:t>
      </w:r>
      <w:r w:rsidRPr="00870C32">
        <w:rPr>
          <w:color w:val="000000"/>
          <w:lang w:eastAsia="ru-RU"/>
        </w:rPr>
        <w:t xml:space="preserve">устройство разметки </w:t>
      </w:r>
      <w:proofErr w:type="gramStart"/>
      <w:r w:rsidRPr="00870C32">
        <w:rPr>
          <w:color w:val="000000"/>
          <w:lang w:eastAsia="ru-RU"/>
        </w:rPr>
        <w:t>согласно проекта</w:t>
      </w:r>
      <w:proofErr w:type="gramEnd"/>
      <w:r w:rsidRPr="00870C32">
        <w:rPr>
          <w:color w:val="000000"/>
          <w:lang w:eastAsia="ru-RU"/>
        </w:rPr>
        <w:t xml:space="preserve"> организации дорожного движения</w:t>
      </w:r>
      <w:r>
        <w:rPr>
          <w:color w:val="000000"/>
          <w:lang w:eastAsia="ru-RU"/>
        </w:rPr>
        <w:t>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В зимний период выполняются подрядные работы: </w:t>
      </w:r>
    </w:p>
    <w:p w:rsidR="00B91BB9" w:rsidRDefault="00870C32" w:rsidP="00870C32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 </w:t>
      </w:r>
      <w:r w:rsidR="00400FE5">
        <w:rPr>
          <w:color w:val="000000"/>
          <w:lang w:eastAsia="ru-RU"/>
        </w:rPr>
        <w:t>по содержанию проезжей части и земляного полотна (очистка от снега покрытия, обочин, ликвидация зимней скользкости на проезжей части автомобильных дорог);</w:t>
      </w:r>
    </w:p>
    <w:p w:rsidR="00B91BB9" w:rsidRPr="00870C32" w:rsidRDefault="00870C32" w:rsidP="00870C32">
      <w:pPr>
        <w:numPr>
          <w:ilvl w:val="0"/>
          <w:numId w:val="2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 </w:t>
      </w:r>
      <w:r w:rsidR="00400FE5">
        <w:rPr>
          <w:color w:val="000000"/>
          <w:lang w:eastAsia="ru-RU"/>
        </w:rPr>
        <w:t>по содержанию средств обустройства и обстановки дороги (очистка от снега дорожных знаков, стоек дорожных знаков, сигнальных столбиков).</w:t>
      </w:r>
    </w:p>
    <w:p w:rsidR="00870C32" w:rsidRDefault="00870C32" w:rsidP="00870C32">
      <w:pPr>
        <w:ind w:left="567"/>
        <w:contextualSpacing/>
        <w:jc w:val="both"/>
      </w:pPr>
      <w:r>
        <w:rPr>
          <w:color w:val="000000"/>
          <w:lang w:eastAsia="ru-RU"/>
        </w:rPr>
        <w:t>По мере необходимости</w:t>
      </w:r>
      <w:r w:rsidRPr="00870C32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 xml:space="preserve">внесение изменений и дополнений в </w:t>
      </w:r>
      <w:r>
        <w:rPr>
          <w:color w:val="000000"/>
          <w:lang w:eastAsia="ru-RU"/>
        </w:rPr>
        <w:t>проект организации дорожного движения</w:t>
      </w:r>
      <w:r w:rsidR="00750ACB">
        <w:rPr>
          <w:color w:val="000000"/>
          <w:lang w:eastAsia="ru-RU"/>
        </w:rPr>
        <w:t xml:space="preserve"> </w:t>
      </w:r>
      <w:r w:rsidR="00750ACB" w:rsidRPr="00750ACB">
        <w:rPr>
          <w:color w:val="000000"/>
          <w:lang w:eastAsia="ru-RU"/>
        </w:rPr>
        <w:t>(</w:t>
      </w:r>
      <w:r w:rsidR="00750ACB" w:rsidRPr="00750ACB">
        <w:t>не реже, чем 1 раз в 3 года).</w:t>
      </w:r>
    </w:p>
    <w:p w:rsidR="00B91BB9" w:rsidRDefault="00B91BB9">
      <w:pPr>
        <w:ind w:left="1429"/>
        <w:contextualSpacing/>
        <w:jc w:val="both"/>
        <w:rPr>
          <w:color w:val="000000"/>
          <w:lang w:eastAsia="ru-RU"/>
        </w:rPr>
      </w:pPr>
    </w:p>
    <w:p w:rsidR="00B91BB9" w:rsidRDefault="00400FE5">
      <w:pPr>
        <w:ind w:firstLine="567"/>
        <w:contextualSpacing/>
        <w:jc w:val="center"/>
      </w:pPr>
      <w:r>
        <w:rPr>
          <w:b/>
          <w:color w:val="000000"/>
          <w:lang w:eastAsia="ru-RU"/>
        </w:rPr>
        <w:t xml:space="preserve">5. Механизм реализации Программы и </w:t>
      </w:r>
      <w:proofErr w:type="gramStart"/>
      <w:r>
        <w:rPr>
          <w:b/>
          <w:color w:val="000000"/>
          <w:lang w:eastAsia="ru-RU"/>
        </w:rPr>
        <w:t>контроль за</w:t>
      </w:r>
      <w:proofErr w:type="gramEnd"/>
      <w:r>
        <w:rPr>
          <w:b/>
          <w:color w:val="000000"/>
          <w:lang w:eastAsia="ru-RU"/>
        </w:rPr>
        <w:t xml:space="preserve"> ходом её выполнения.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Реализация Программы осуществляется администрацией </w:t>
      </w:r>
      <w:r w:rsidR="0033506C">
        <w:rPr>
          <w:color w:val="000000"/>
          <w:lang w:eastAsia="ru-RU"/>
        </w:rPr>
        <w:t>Туксинского сельского поселения</w:t>
      </w:r>
      <w:r>
        <w:rPr>
          <w:color w:val="000000"/>
          <w:lang w:eastAsia="ru-RU"/>
        </w:rPr>
        <w:t>. Для решения задач Программы предполагается использовать средства местного бюджета.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В рамках реализации данной Программы в соответствии со стратегическими приоритетами развития </w:t>
      </w:r>
      <w:r w:rsidR="0033506C">
        <w:rPr>
          <w:color w:val="000000"/>
          <w:lang w:eastAsia="ru-RU"/>
        </w:rPr>
        <w:t>Туксинского сельского</w:t>
      </w:r>
      <w:r>
        <w:rPr>
          <w:color w:val="000000"/>
          <w:lang w:eastAsia="ru-RU"/>
        </w:rPr>
        <w:t xml:space="preserve"> поселения,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Исполнителем Программы является администрация </w:t>
      </w:r>
      <w:r w:rsidR="0033506C">
        <w:rPr>
          <w:color w:val="000000"/>
          <w:lang w:eastAsia="ru-RU"/>
        </w:rPr>
        <w:t>Туксинского сельского поселения</w:t>
      </w:r>
      <w:r>
        <w:rPr>
          <w:color w:val="000000"/>
          <w:lang w:eastAsia="ru-RU"/>
        </w:rPr>
        <w:t xml:space="preserve">. </w:t>
      </w:r>
      <w:proofErr w:type="gramStart"/>
      <w:r>
        <w:rPr>
          <w:color w:val="000000"/>
          <w:lang w:eastAsia="ru-RU"/>
        </w:rPr>
        <w:t>Контроль за</w:t>
      </w:r>
      <w:proofErr w:type="gramEnd"/>
      <w:r>
        <w:rPr>
          <w:color w:val="000000"/>
          <w:lang w:eastAsia="ru-RU"/>
        </w:rPr>
        <w:t xml:space="preserve"> реализацией Программы осуществляет администрация </w:t>
      </w:r>
      <w:r w:rsidR="0033506C">
        <w:rPr>
          <w:color w:val="000000"/>
          <w:lang w:eastAsia="ru-RU"/>
        </w:rPr>
        <w:t>Туксинского сельского поселения.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Изменения в Программе и сроки её реализации, а также объемы финансирования из местного бюджета могут быть пересмотрены администрацией </w:t>
      </w:r>
      <w:r w:rsidR="00CF08D9">
        <w:rPr>
          <w:color w:val="000000"/>
          <w:lang w:eastAsia="ru-RU"/>
        </w:rPr>
        <w:t>Туксинского сельского поселения</w:t>
      </w:r>
      <w:r>
        <w:rPr>
          <w:color w:val="000000"/>
          <w:lang w:eastAsia="ru-RU"/>
        </w:rPr>
        <w:t xml:space="preserve"> по её инициативе или по предложению организаций в части изменения сроков реализации и мероприятий Программы.</w:t>
      </w:r>
    </w:p>
    <w:p w:rsidR="00B91BB9" w:rsidRDefault="00B91BB9">
      <w:pPr>
        <w:ind w:firstLine="567"/>
        <w:contextualSpacing/>
        <w:jc w:val="center"/>
        <w:rPr>
          <w:b/>
          <w:color w:val="000000"/>
          <w:sz w:val="16"/>
          <w:szCs w:val="16"/>
          <w:lang w:eastAsia="ru-RU"/>
        </w:rPr>
      </w:pPr>
    </w:p>
    <w:p w:rsidR="00B91BB9" w:rsidRDefault="0040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567"/>
        <w:contextualSpacing/>
        <w:jc w:val="center"/>
      </w:pPr>
      <w:r>
        <w:rPr>
          <w:b/>
          <w:color w:val="000000"/>
          <w:lang w:eastAsia="ru-RU"/>
        </w:rPr>
        <w:t>6. Оценка эффективности реализации Программы</w:t>
      </w:r>
    </w:p>
    <w:p w:rsidR="00B91BB9" w:rsidRDefault="0040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567"/>
        <w:contextualSpacing/>
        <w:jc w:val="both"/>
      </w:pPr>
      <w:r>
        <w:rPr>
          <w:color w:val="000000"/>
          <w:lang w:eastAsia="ru-RU"/>
        </w:rPr>
        <w:t>Основными результатами реализации мероприятий являются:</w:t>
      </w:r>
    </w:p>
    <w:p w:rsidR="00B91BB9" w:rsidRDefault="0040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567"/>
        <w:contextualSpacing/>
        <w:jc w:val="both"/>
      </w:pPr>
      <w:r>
        <w:rPr>
          <w:color w:val="000000"/>
          <w:lang w:eastAsia="ru-RU"/>
        </w:rPr>
        <w:t>- модернизация и обновление транспортной инфраструктуры поселения;</w:t>
      </w:r>
    </w:p>
    <w:p w:rsidR="00B91BB9" w:rsidRDefault="0040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567"/>
        <w:contextualSpacing/>
        <w:jc w:val="both"/>
      </w:pPr>
      <w:r>
        <w:rPr>
          <w:color w:val="000000"/>
          <w:lang w:eastAsia="ru-RU"/>
        </w:rPr>
        <w:t>- устранение причин возникновения аварийных ситуаций, угрожающих жизнедеятельности человека;</w:t>
      </w:r>
    </w:p>
    <w:p w:rsidR="00B91BB9" w:rsidRDefault="00400F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567"/>
        <w:contextualSpacing/>
        <w:jc w:val="both"/>
      </w:pPr>
      <w:r>
        <w:rPr>
          <w:color w:val="000000"/>
          <w:lang w:eastAsia="ru-RU"/>
        </w:rPr>
        <w:t>- повышение комфортности и безопасности жизнедеятельности населения.</w:t>
      </w:r>
    </w:p>
    <w:p w:rsidR="00B91BB9" w:rsidRDefault="00B91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567"/>
        <w:contextualSpacing/>
        <w:jc w:val="both"/>
        <w:rPr>
          <w:color w:val="000000"/>
          <w:sz w:val="16"/>
          <w:szCs w:val="16"/>
          <w:lang w:eastAsia="ru-RU"/>
        </w:rPr>
      </w:pPr>
    </w:p>
    <w:p w:rsidR="00B91BB9" w:rsidRDefault="00400FE5">
      <w:pPr>
        <w:spacing w:before="240" w:after="240"/>
        <w:ind w:firstLine="567"/>
        <w:contextualSpacing/>
        <w:jc w:val="center"/>
      </w:pPr>
      <w:r>
        <w:rPr>
          <w:b/>
          <w:color w:val="000000"/>
          <w:lang w:eastAsia="ru-RU"/>
        </w:rPr>
        <w:t xml:space="preserve">7. Ожидаемые конечные результаты реализации Программы </w:t>
      </w:r>
    </w:p>
    <w:p w:rsidR="00B91BB9" w:rsidRDefault="00400FE5">
      <w:pPr>
        <w:spacing w:before="240" w:after="240"/>
        <w:ind w:firstLine="567"/>
        <w:contextualSpacing/>
        <w:jc w:val="both"/>
      </w:pPr>
      <w:r>
        <w:rPr>
          <w:color w:val="000000"/>
          <w:lang w:eastAsia="ru-RU"/>
        </w:rPr>
        <w:t xml:space="preserve">Социально-экономическая эффективность Программы обусловлена основными целями Программы – содействие экономическому росту, укрепление единого экономического пространства, удовлетворение потребности населения в перевозках по автомобильным дорогам общего пользования на территории </w:t>
      </w:r>
      <w:r w:rsidR="00CF08D9">
        <w:rPr>
          <w:color w:val="000000"/>
          <w:lang w:eastAsia="ru-RU"/>
        </w:rPr>
        <w:t>Туксинского сельского</w:t>
      </w:r>
      <w:r>
        <w:rPr>
          <w:color w:val="000000"/>
          <w:lang w:eastAsia="ru-RU"/>
        </w:rPr>
        <w:t xml:space="preserve"> поселения, улучшение их транспортно-эксплуатационного состояния, повышение безопасности движения, создание необходимых условий для реализации конституционных прав населения. </w:t>
      </w:r>
    </w:p>
    <w:p w:rsidR="00B91BB9" w:rsidRDefault="00400FE5">
      <w:pPr>
        <w:ind w:firstLine="567"/>
        <w:contextualSpacing/>
        <w:jc w:val="both"/>
      </w:pPr>
      <w:r>
        <w:rPr>
          <w:color w:val="000000"/>
          <w:lang w:eastAsia="ru-RU"/>
        </w:rPr>
        <w:t xml:space="preserve">В результате реализации Программы будет достигнуто: </w:t>
      </w:r>
    </w:p>
    <w:p w:rsidR="00B91BB9" w:rsidRDefault="00400FE5">
      <w:pPr>
        <w:numPr>
          <w:ilvl w:val="0"/>
          <w:numId w:val="3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обеспечение сохранности автомобильных дорог, устранение очагов аварийности, ликвидация и профилактика возникновения опасных участков на сети автомобильных дорог, снижение негативных воздействий автомобильного транспорта и автомобильных дорог на состояние окружающей среды; </w:t>
      </w:r>
    </w:p>
    <w:p w:rsidR="00B91BB9" w:rsidRDefault="00400FE5">
      <w:pPr>
        <w:numPr>
          <w:ilvl w:val="0"/>
          <w:numId w:val="3"/>
        </w:numPr>
        <w:ind w:left="0" w:firstLine="567"/>
        <w:contextualSpacing/>
        <w:jc w:val="both"/>
      </w:pPr>
      <w:r>
        <w:rPr>
          <w:color w:val="000000"/>
          <w:lang w:eastAsia="ru-RU"/>
        </w:rPr>
        <w:t xml:space="preserve">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 и мостовых конструкций; </w:t>
      </w:r>
    </w:p>
    <w:p w:rsidR="00B91BB9" w:rsidRPr="00230A4E" w:rsidRDefault="00400FE5">
      <w:pPr>
        <w:numPr>
          <w:ilvl w:val="0"/>
          <w:numId w:val="3"/>
        </w:numPr>
        <w:ind w:left="0" w:firstLine="567"/>
        <w:contextualSpacing/>
      </w:pPr>
      <w:r>
        <w:rPr>
          <w:color w:val="000000"/>
          <w:lang w:eastAsia="ru-RU"/>
        </w:rPr>
        <w:t>обеспечение и повышение безопасности дорожного движения автотранспорта и людей</w:t>
      </w:r>
      <w:r w:rsidR="00230A4E">
        <w:rPr>
          <w:b/>
          <w:bCs/>
          <w:color w:val="000000"/>
          <w:lang w:eastAsia="ru-RU"/>
        </w:rPr>
        <w:t>;</w:t>
      </w:r>
    </w:p>
    <w:p w:rsidR="00230A4E" w:rsidRDefault="00230A4E" w:rsidP="00750ACB">
      <w:pPr>
        <w:numPr>
          <w:ilvl w:val="0"/>
          <w:numId w:val="3"/>
        </w:numPr>
        <w:ind w:left="0" w:firstLine="567"/>
        <w:contextualSpacing/>
        <w:jc w:val="both"/>
      </w:pPr>
      <w:r>
        <w:rPr>
          <w:bCs/>
          <w:color w:val="000000"/>
          <w:lang w:eastAsia="ru-RU"/>
        </w:rPr>
        <w:t>обеспечение</w:t>
      </w:r>
      <w:r w:rsidRPr="00230A4E"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 xml:space="preserve">уличного </w:t>
      </w:r>
      <w:r w:rsidRPr="00230A4E">
        <w:rPr>
          <w:bCs/>
          <w:color w:val="000000"/>
          <w:lang w:eastAsia="ru-RU"/>
        </w:rPr>
        <w:t>освещения все</w:t>
      </w:r>
      <w:r>
        <w:rPr>
          <w:bCs/>
          <w:color w:val="000000"/>
          <w:lang w:eastAsia="ru-RU"/>
        </w:rPr>
        <w:t>й</w:t>
      </w:r>
      <w:r w:rsidRPr="00230A4E">
        <w:rPr>
          <w:bCs/>
          <w:color w:val="000000"/>
          <w:lang w:eastAsia="ru-RU"/>
        </w:rPr>
        <w:t xml:space="preserve"> протяжен</w:t>
      </w:r>
      <w:r>
        <w:rPr>
          <w:bCs/>
          <w:color w:val="000000"/>
          <w:lang w:eastAsia="ru-RU"/>
        </w:rPr>
        <w:t>н</w:t>
      </w:r>
      <w:r w:rsidRPr="00230A4E">
        <w:rPr>
          <w:bCs/>
          <w:color w:val="000000"/>
          <w:lang w:eastAsia="ru-RU"/>
        </w:rPr>
        <w:t xml:space="preserve">ости автомобильных дорог на территории </w:t>
      </w:r>
      <w:r w:rsidR="00CF08D9">
        <w:rPr>
          <w:bCs/>
          <w:color w:val="000000"/>
          <w:lang w:eastAsia="ru-RU"/>
        </w:rPr>
        <w:t>Туксинского сельского</w:t>
      </w:r>
      <w:r w:rsidR="003C0E58">
        <w:rPr>
          <w:bCs/>
          <w:color w:val="000000"/>
          <w:lang w:eastAsia="ru-RU"/>
        </w:rPr>
        <w:t xml:space="preserve"> поселения.</w:t>
      </w:r>
    </w:p>
    <w:p w:rsidR="00230A4E" w:rsidRDefault="00230A4E" w:rsidP="00750ACB">
      <w:pPr>
        <w:contextualSpacing/>
      </w:pPr>
    </w:p>
    <w:p w:rsidR="00230A4E" w:rsidRDefault="00230A4E" w:rsidP="003C0E58">
      <w:pPr>
        <w:rPr>
          <w:sz w:val="20"/>
          <w:szCs w:val="20"/>
          <w:lang w:eastAsia="ru-RU"/>
        </w:rPr>
        <w:sectPr w:rsidR="00230A4E">
          <w:pgSz w:w="11906" w:h="16838"/>
          <w:pgMar w:top="709" w:right="850" w:bottom="709" w:left="1276" w:header="720" w:footer="720" w:gutter="0"/>
          <w:cols w:space="720"/>
          <w:docGrid w:linePitch="360"/>
        </w:sectPr>
      </w:pPr>
    </w:p>
    <w:p w:rsidR="00B91BB9" w:rsidRDefault="003C0E58" w:rsidP="003C0E58">
      <w:pPr>
        <w:jc w:val="right"/>
      </w:pPr>
      <w:r>
        <w:rPr>
          <w:sz w:val="20"/>
          <w:szCs w:val="20"/>
          <w:lang w:eastAsia="ru-RU"/>
        </w:rPr>
        <w:t xml:space="preserve">                      </w:t>
      </w:r>
      <w:r w:rsidR="00400FE5">
        <w:rPr>
          <w:sz w:val="20"/>
          <w:szCs w:val="20"/>
          <w:lang w:eastAsia="ru-RU"/>
        </w:rPr>
        <w:t>Приложение № 1</w:t>
      </w:r>
    </w:p>
    <w:p w:rsidR="00B91BB9" w:rsidRDefault="00400FE5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</w:t>
      </w:r>
      <w:r>
        <w:rPr>
          <w:bCs/>
          <w:color w:val="000000"/>
          <w:sz w:val="20"/>
          <w:szCs w:val="20"/>
          <w:lang w:eastAsia="ru-RU"/>
        </w:rPr>
        <w:t xml:space="preserve"> поселения на 20</w:t>
      </w:r>
      <w:r w:rsidR="00AD16F8">
        <w:rPr>
          <w:bCs/>
          <w:color w:val="000000"/>
          <w:sz w:val="20"/>
          <w:szCs w:val="20"/>
          <w:lang w:eastAsia="ru-RU"/>
        </w:rPr>
        <w:t>21</w:t>
      </w:r>
      <w:r w:rsidR="000916E2"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>
        <w:rPr>
          <w:bCs/>
          <w:color w:val="000000"/>
          <w:sz w:val="20"/>
          <w:szCs w:val="20"/>
          <w:lang w:eastAsia="ru-RU"/>
        </w:rPr>
        <w:t xml:space="preserve"> от </w:t>
      </w:r>
      <w:r w:rsidR="008C38D7">
        <w:rPr>
          <w:bCs/>
          <w:color w:val="000000"/>
          <w:sz w:val="20"/>
          <w:szCs w:val="20"/>
          <w:lang w:eastAsia="ru-RU"/>
        </w:rPr>
        <w:t>30</w:t>
      </w:r>
      <w:r>
        <w:rPr>
          <w:bCs/>
          <w:color w:val="000000"/>
          <w:sz w:val="20"/>
          <w:szCs w:val="20"/>
          <w:lang w:eastAsia="ru-RU"/>
        </w:rPr>
        <w:t>.</w:t>
      </w:r>
      <w:r w:rsidR="008C38D7">
        <w:rPr>
          <w:bCs/>
          <w:color w:val="000000"/>
          <w:sz w:val="20"/>
          <w:szCs w:val="20"/>
          <w:lang w:eastAsia="ru-RU"/>
        </w:rPr>
        <w:t>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Default="00B91BB9">
      <w:pPr>
        <w:ind w:left="4962"/>
        <w:jc w:val="right"/>
        <w:rPr>
          <w:sz w:val="12"/>
          <w:szCs w:val="12"/>
        </w:rPr>
      </w:pPr>
    </w:p>
    <w:p w:rsidR="00B91BB9" w:rsidRDefault="00400FE5">
      <w:pPr>
        <w:jc w:val="center"/>
      </w:pPr>
      <w:r>
        <w:rPr>
          <w:color w:val="000000"/>
          <w:sz w:val="22"/>
          <w:szCs w:val="22"/>
          <w:lang w:eastAsia="ru-RU"/>
        </w:rPr>
        <w:t>План</w:t>
      </w:r>
    </w:p>
    <w:p w:rsidR="00B91BB9" w:rsidRDefault="00400FE5" w:rsidP="00230A4E">
      <w:pPr>
        <w:jc w:val="center"/>
      </w:pPr>
      <w:r>
        <w:rPr>
          <w:color w:val="000000"/>
          <w:sz w:val="22"/>
          <w:szCs w:val="22"/>
          <w:lang w:eastAsia="ru-RU"/>
        </w:rPr>
        <w:t xml:space="preserve">проведения работ на территории </w:t>
      </w:r>
      <w:r w:rsidR="00AD16F8">
        <w:rPr>
          <w:color w:val="000000"/>
          <w:sz w:val="22"/>
          <w:szCs w:val="22"/>
          <w:lang w:eastAsia="ru-RU"/>
        </w:rPr>
        <w:t>Туксинского сельского</w:t>
      </w:r>
      <w:r>
        <w:rPr>
          <w:color w:val="000000"/>
          <w:sz w:val="22"/>
          <w:szCs w:val="22"/>
          <w:lang w:eastAsia="ru-RU"/>
        </w:rPr>
        <w:t xml:space="preserve"> поселения</w:t>
      </w:r>
    </w:p>
    <w:p w:rsidR="00B91BB9" w:rsidRDefault="00AD16F8" w:rsidP="001B6C25">
      <w:pPr>
        <w:jc w:val="center"/>
      </w:pPr>
      <w:r>
        <w:rPr>
          <w:color w:val="000000"/>
          <w:sz w:val="22"/>
          <w:szCs w:val="22"/>
          <w:lang w:eastAsia="ru-RU"/>
        </w:rPr>
        <w:t>на плановый период 2021</w:t>
      </w:r>
      <w:r w:rsidR="00750ACB">
        <w:rPr>
          <w:color w:val="000000"/>
          <w:sz w:val="22"/>
          <w:szCs w:val="22"/>
          <w:lang w:eastAsia="ru-RU"/>
        </w:rPr>
        <w:t xml:space="preserve"> – 20</w:t>
      </w:r>
      <w:r>
        <w:rPr>
          <w:color w:val="000000"/>
          <w:sz w:val="22"/>
          <w:szCs w:val="22"/>
          <w:lang w:eastAsia="ru-RU"/>
        </w:rPr>
        <w:t>26</w:t>
      </w:r>
      <w:r w:rsidR="00400FE5">
        <w:rPr>
          <w:color w:val="000000"/>
          <w:sz w:val="22"/>
          <w:szCs w:val="22"/>
          <w:lang w:eastAsia="ru-RU"/>
        </w:rPr>
        <w:t xml:space="preserve"> годов.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126"/>
        <w:gridCol w:w="2268"/>
        <w:gridCol w:w="2410"/>
        <w:gridCol w:w="2409"/>
        <w:gridCol w:w="2552"/>
        <w:gridCol w:w="2126"/>
      </w:tblGrid>
      <w:tr w:rsidR="00492E83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138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Год исполнения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jc w:val="center"/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202</w:t>
            </w:r>
            <w:r w:rsidR="00B104C0" w:rsidRPr="006E7B21">
              <w:rPr>
                <w:sz w:val="14"/>
                <w:szCs w:val="12"/>
              </w:rPr>
              <w:t>6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1.Устройство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914C42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914C42">
            <w:pPr>
              <w:rPr>
                <w:color w:val="000000" w:themeColor="text1"/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6E7B21" w:rsidRDefault="00DF1EE6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2. Ремонт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Молодежная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Лесная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Юбилейная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Садовая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Новая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Ручейная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F1EE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Центральная</w:t>
            </w:r>
          </w:p>
          <w:p w:rsidR="008329B6" w:rsidRPr="00A6059D" w:rsidRDefault="00A6059D" w:rsidP="00230A4E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8329B6" w:rsidRPr="00A6059D">
              <w:rPr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3.Устройство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8373F9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230A4E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D43972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</w:tcBorders>
          </w:tcPr>
          <w:p w:rsidR="00D43972" w:rsidRPr="006E7B21" w:rsidRDefault="00D43972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4.Ремонт автомобильных дорог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Юбилейная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Новая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Садовая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Молодежная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  <w:p w:rsidR="00D43972" w:rsidRPr="00A6059D" w:rsidRDefault="00A6059D" w:rsidP="00BB004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D43972" w:rsidRPr="00A6059D">
              <w:rPr>
                <w:color w:val="000000" w:themeColor="text1"/>
                <w:sz w:val="14"/>
                <w:szCs w:val="12"/>
              </w:rPr>
              <w:t>л. Полевая</w:t>
            </w: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5. Устройство или очистка дренажных канав, ливневой канализации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6F7E8D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D43972" w:rsidRPr="00A6059D">
              <w:rPr>
                <w:sz w:val="14"/>
                <w:szCs w:val="12"/>
              </w:rPr>
              <w:t>л. Тополиная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8373F9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492E83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6E7B21" w:rsidRDefault="00492E83" w:rsidP="00230A4E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6. Ремонт мостов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A6059D" w:rsidP="00492E83">
            <w:pPr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у</w:t>
            </w:r>
            <w:r w:rsidR="00ED1380" w:rsidRPr="00A6059D">
              <w:rPr>
                <w:sz w:val="14"/>
                <w:szCs w:val="12"/>
              </w:rPr>
              <w:t>л. Центральная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  <w:p w:rsidR="00492E83" w:rsidRPr="00A6059D" w:rsidRDefault="00492E83" w:rsidP="006F7E8D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492E83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E83" w:rsidRPr="00A6059D" w:rsidRDefault="00492E83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6E7B21" w:rsidRDefault="00BB1ABA" w:rsidP="00230A4E">
            <w:pPr>
              <w:rPr>
                <w:sz w:val="14"/>
                <w:szCs w:val="12"/>
              </w:rPr>
            </w:pPr>
            <w:r w:rsidRPr="006E7B21">
              <w:rPr>
                <w:sz w:val="14"/>
                <w:szCs w:val="12"/>
              </w:rPr>
              <w:t>7.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Проведение работ по содержанию в нормативном состоянии дорожных знаков,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проекта организации дорожного движения.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B1ABA" w:rsidRPr="00A6059D" w:rsidRDefault="00BB1ABA" w:rsidP="00230A4E">
            <w:pPr>
              <w:rPr>
                <w:sz w:val="14"/>
                <w:szCs w:val="12"/>
              </w:rPr>
            </w:pPr>
          </w:p>
        </w:tc>
      </w:tr>
      <w:tr w:rsidR="00BB1ABA" w:rsidRPr="006E7B21" w:rsidTr="00BB1ABA">
        <w:trPr>
          <w:trHeight w:val="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6E7B21" w:rsidRDefault="001B6C25" w:rsidP="003C0E58">
            <w:pPr>
              <w:rPr>
                <w:sz w:val="14"/>
                <w:szCs w:val="12"/>
                <w:highlight w:val="yellow"/>
              </w:rPr>
            </w:pPr>
            <w:r w:rsidRPr="006E7B21">
              <w:rPr>
                <w:sz w:val="14"/>
                <w:szCs w:val="12"/>
              </w:rPr>
              <w:t>8.</w:t>
            </w:r>
            <w:r w:rsidRPr="006E7B21">
              <w:rPr>
                <w:color w:val="000000"/>
                <w:sz w:val="14"/>
                <w:szCs w:val="22"/>
                <w:lang w:eastAsia="ru-RU"/>
              </w:rPr>
              <w:t xml:space="preserve"> </w:t>
            </w:r>
            <w:r w:rsidRPr="006E7B21">
              <w:rPr>
                <w:color w:val="000000"/>
                <w:sz w:val="14"/>
                <w:szCs w:val="12"/>
                <w:lang w:eastAsia="ru-RU"/>
              </w:rPr>
              <w:t>Установка новых светофоров Т.7,  сре</w:t>
            </w:r>
            <w:proofErr w:type="gramStart"/>
            <w:r w:rsidRPr="006E7B21">
              <w:rPr>
                <w:color w:val="000000"/>
                <w:sz w:val="14"/>
                <w:szCs w:val="12"/>
                <w:lang w:eastAsia="ru-RU"/>
              </w:rPr>
              <w:t>дств пр</w:t>
            </w:r>
            <w:proofErr w:type="gramEnd"/>
            <w:r w:rsidRPr="006E7B21">
              <w:rPr>
                <w:color w:val="000000"/>
                <w:sz w:val="14"/>
                <w:szCs w:val="12"/>
                <w:lang w:eastAsia="ru-RU"/>
              </w:rPr>
              <w:t>инудительного ограничения скорости, направляющих устройств, дорожных ограждений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A6059D" w:rsidP="001B6C25">
            <w:pPr>
              <w:rPr>
                <w:color w:val="000000" w:themeColor="text1"/>
                <w:sz w:val="14"/>
                <w:szCs w:val="12"/>
              </w:rPr>
            </w:pPr>
            <w:r>
              <w:rPr>
                <w:color w:val="000000" w:themeColor="text1"/>
                <w:sz w:val="14"/>
                <w:szCs w:val="12"/>
              </w:rPr>
              <w:t>у</w:t>
            </w:r>
            <w:r w:rsidR="00ED1380" w:rsidRPr="00A6059D">
              <w:rPr>
                <w:color w:val="000000" w:themeColor="text1"/>
                <w:sz w:val="14"/>
                <w:szCs w:val="12"/>
              </w:rPr>
              <w:t>л. Центральная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1B6C25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6C25" w:rsidRPr="00A6059D" w:rsidRDefault="001B6C25" w:rsidP="00230A4E">
            <w:pPr>
              <w:rPr>
                <w:color w:val="000000" w:themeColor="text1"/>
                <w:sz w:val="14"/>
                <w:szCs w:val="12"/>
              </w:rPr>
            </w:pPr>
          </w:p>
        </w:tc>
      </w:tr>
    </w:tbl>
    <w:p w:rsidR="00B91BB9" w:rsidRDefault="00B91BB9">
      <w:pPr>
        <w:sectPr w:rsidR="00B91BB9" w:rsidSect="00230A4E">
          <w:pgSz w:w="16838" w:h="11906" w:orient="landscape"/>
          <w:pgMar w:top="1276" w:right="709" w:bottom="709" w:left="709" w:header="720" w:footer="720" w:gutter="0"/>
          <w:cols w:space="720"/>
          <w:docGrid w:linePitch="360"/>
        </w:sectPr>
      </w:pPr>
    </w:p>
    <w:p w:rsidR="00B91BB9" w:rsidRDefault="00400FE5">
      <w:pPr>
        <w:ind w:left="5245"/>
        <w:jc w:val="right"/>
      </w:pPr>
      <w:r>
        <w:rPr>
          <w:sz w:val="20"/>
          <w:szCs w:val="20"/>
          <w:lang w:eastAsia="ru-RU"/>
        </w:rPr>
        <w:t>Приложение № 2</w:t>
      </w:r>
    </w:p>
    <w:p w:rsidR="00230A4E" w:rsidRDefault="00230A4E" w:rsidP="00230A4E">
      <w:pPr>
        <w:ind w:left="4962"/>
        <w:jc w:val="right"/>
      </w:pPr>
      <w:r>
        <w:rPr>
          <w:bCs/>
          <w:color w:val="000000"/>
          <w:sz w:val="20"/>
          <w:szCs w:val="20"/>
          <w:lang w:eastAsia="ru-RU"/>
        </w:rPr>
        <w:t xml:space="preserve">к </w:t>
      </w:r>
      <w:r>
        <w:rPr>
          <w:sz w:val="20"/>
          <w:szCs w:val="20"/>
          <w:lang w:eastAsia="ru-RU"/>
        </w:rPr>
        <w:t>Программе комплексного развития систем транспортной инфраструктуры на территории</w:t>
      </w:r>
      <w:r>
        <w:rPr>
          <w:bCs/>
          <w:color w:val="000000"/>
          <w:sz w:val="20"/>
          <w:szCs w:val="20"/>
          <w:lang w:eastAsia="ru-RU"/>
        </w:rPr>
        <w:t xml:space="preserve"> </w:t>
      </w:r>
      <w:r w:rsidR="00AD16F8">
        <w:rPr>
          <w:bCs/>
          <w:color w:val="000000"/>
          <w:sz w:val="20"/>
          <w:szCs w:val="20"/>
          <w:lang w:eastAsia="ru-RU"/>
        </w:rPr>
        <w:t>Туксинского сельского поселения на 2021</w:t>
      </w:r>
      <w:r>
        <w:rPr>
          <w:bCs/>
          <w:color w:val="000000"/>
          <w:sz w:val="20"/>
          <w:szCs w:val="20"/>
          <w:lang w:eastAsia="ru-RU"/>
        </w:rPr>
        <w:t>-20</w:t>
      </w:r>
      <w:r w:rsidR="00AD16F8">
        <w:rPr>
          <w:bCs/>
          <w:color w:val="000000"/>
          <w:sz w:val="20"/>
          <w:szCs w:val="20"/>
          <w:lang w:eastAsia="ru-RU"/>
        </w:rPr>
        <w:t>26</w:t>
      </w:r>
      <w:r>
        <w:rPr>
          <w:bCs/>
          <w:color w:val="000000"/>
          <w:sz w:val="20"/>
          <w:szCs w:val="20"/>
          <w:lang w:eastAsia="ru-RU"/>
        </w:rPr>
        <w:t xml:space="preserve"> годы утвержденной Постановлением администрации </w:t>
      </w:r>
      <w:r w:rsidR="00AD16F8">
        <w:rPr>
          <w:color w:val="000000"/>
          <w:sz w:val="20"/>
          <w:szCs w:val="20"/>
          <w:lang w:eastAsia="ru-RU"/>
        </w:rPr>
        <w:t>Туксинского сельского поселения</w:t>
      </w:r>
      <w:r w:rsidR="008C38D7">
        <w:rPr>
          <w:bCs/>
          <w:color w:val="000000"/>
          <w:sz w:val="20"/>
          <w:szCs w:val="20"/>
          <w:lang w:eastAsia="ru-RU"/>
        </w:rPr>
        <w:t xml:space="preserve"> от 30.12</w:t>
      </w:r>
      <w:r w:rsidR="00AD16F8">
        <w:rPr>
          <w:bCs/>
          <w:color w:val="000000"/>
          <w:sz w:val="20"/>
          <w:szCs w:val="20"/>
          <w:lang w:eastAsia="ru-RU"/>
        </w:rPr>
        <w:t>.2020</w:t>
      </w:r>
      <w:r>
        <w:rPr>
          <w:bCs/>
          <w:color w:val="000000"/>
          <w:sz w:val="20"/>
          <w:szCs w:val="20"/>
          <w:lang w:eastAsia="ru-RU"/>
        </w:rPr>
        <w:t>г. №</w:t>
      </w:r>
      <w:r w:rsidR="008C38D7">
        <w:rPr>
          <w:bCs/>
          <w:color w:val="000000"/>
          <w:sz w:val="20"/>
          <w:szCs w:val="20"/>
          <w:lang w:eastAsia="ru-RU"/>
        </w:rPr>
        <w:t xml:space="preserve"> 44</w:t>
      </w:r>
    </w:p>
    <w:p w:rsidR="00B91BB9" w:rsidRPr="00D50CC1" w:rsidRDefault="00B91BB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BB9" w:rsidRPr="00D50CC1" w:rsidRDefault="00400F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50CC1">
        <w:rPr>
          <w:rFonts w:ascii="Times New Roman" w:hAnsi="Times New Roman" w:cs="Times New Roman"/>
          <w:b w:val="0"/>
          <w:sz w:val="24"/>
          <w:szCs w:val="24"/>
        </w:rPr>
        <w:t>Основные мероприятия по реализации</w:t>
      </w:r>
      <w:r w:rsidRPr="00D50CC1">
        <w:rPr>
          <w:rFonts w:ascii="Times New Roman" w:hAnsi="Times New Roman" w:cs="Times New Roman"/>
          <w:sz w:val="24"/>
          <w:szCs w:val="24"/>
        </w:rPr>
        <w:t xml:space="preserve"> </w:t>
      </w:r>
      <w:r w:rsidRPr="00D50CC1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программы </w:t>
      </w:r>
      <w:r w:rsidRPr="00D50CC1">
        <w:rPr>
          <w:rFonts w:ascii="Times New Roman" w:hAnsi="Times New Roman" w:cs="Times New Roman"/>
          <w:b w:val="0"/>
          <w:sz w:val="24"/>
          <w:szCs w:val="24"/>
          <w:lang w:eastAsia="ru-RU"/>
        </w:rPr>
        <w:t>комплексного развития систем транспортной инфраструктуры на территории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Туксинского сельского</w:t>
      </w:r>
      <w:r w:rsidR="00D50CC1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поселения</w:t>
      </w:r>
      <w:r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на 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2021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– 20</w:t>
      </w:r>
      <w:r w:rsidR="00FC21C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2</w:t>
      </w:r>
      <w:r w:rsidR="005417DF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6</w:t>
      </w:r>
      <w:r w:rsidR="00230A4E" w:rsidRPr="00D50CC1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годов.</w:t>
      </w:r>
    </w:p>
    <w:tbl>
      <w:tblPr>
        <w:tblW w:w="15355" w:type="dxa"/>
        <w:tblInd w:w="163" w:type="dxa"/>
        <w:tblLayout w:type="fixed"/>
        <w:tblLook w:val="0000"/>
      </w:tblPr>
      <w:tblGrid>
        <w:gridCol w:w="654"/>
        <w:gridCol w:w="6521"/>
        <w:gridCol w:w="1842"/>
        <w:gridCol w:w="1418"/>
        <w:gridCol w:w="1559"/>
        <w:gridCol w:w="3361"/>
      </w:tblGrid>
      <w:tr w:rsidR="00B91BB9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Срок исполнения мероприятий Программы</w:t>
            </w:r>
          </w:p>
        </w:tc>
        <w:tc>
          <w:tcPr>
            <w:tcW w:w="6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BB9" w:rsidRPr="00B104C0" w:rsidRDefault="00400FE5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Предельные объемы финансирования</w:t>
            </w:r>
          </w:p>
          <w:p w:rsidR="00B91BB9" w:rsidRPr="005417DF" w:rsidRDefault="00400FE5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(тыс</w:t>
            </w:r>
            <w:proofErr w:type="gram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уб.)</w:t>
            </w:r>
          </w:p>
        </w:tc>
      </w:tr>
      <w:tr w:rsidR="00551C8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5417DF" w:rsidRDefault="00551C8B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C8B" w:rsidRPr="00B104C0" w:rsidRDefault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средств местного бюджет</w:t>
            </w: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 по Программе, в т.ч.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0646E4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6586,92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B104C0" w:rsidRDefault="00F66FBB" w:rsidP="00551C8B">
            <w:pPr>
              <w:pStyle w:val="ConsPlusNonformat"/>
              <w:snapToGrid w:val="0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Администрация Туксинского сельского поселения</w:t>
            </w:r>
          </w:p>
          <w:p w:rsidR="00F66FBB" w:rsidRPr="00B104C0" w:rsidRDefault="00F66FBB" w:rsidP="00AD16F8">
            <w:pPr>
              <w:pStyle w:val="ConsPlusNonformat"/>
              <w:snapToGrid w:val="0"/>
              <w:jc w:val="center"/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 w:rsidP="00551C8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F66FBB" w:rsidRPr="005417DF" w:rsidTr="00EB36F8">
        <w:trPr>
          <w:cantSplit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FBB" w:rsidRPr="005417DF" w:rsidRDefault="00F66FBB">
            <w:pPr>
              <w:pStyle w:val="ConsPlusNonformat"/>
              <w:snapToGrid w:val="0"/>
              <w:ind w:left="-47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6FBB" w:rsidRPr="005417DF" w:rsidRDefault="00F66FBB">
            <w:pPr>
              <w:pStyle w:val="af4"/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B104C0" w:rsidRDefault="00F66FBB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FC21CF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FBB" w:rsidRPr="00F66FBB" w:rsidRDefault="00F66FBB" w:rsidP="00432C39">
            <w:pPr>
              <w:pStyle w:val="ConsPlusNonformat"/>
              <w:jc w:val="right"/>
            </w:pPr>
            <w:r w:rsidRPr="00F66FBB">
              <w:rPr>
                <w:rFonts w:ascii="Times New Roman" w:hAnsi="Times New Roman" w:cs="Times New Roman"/>
                <w:sz w:val="22"/>
                <w:szCs w:val="22"/>
              </w:rPr>
              <w:t>1097,82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66FBB" w:rsidRPr="005417DF" w:rsidRDefault="00F66FBB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RPr="005417DF" w:rsidTr="00EB36F8">
        <w:trPr>
          <w:trHeight w:val="1771"/>
        </w:trPr>
        <w:tc>
          <w:tcPr>
            <w:tcW w:w="654" w:type="dxa"/>
            <w:tcBorders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6F7E8D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6B17" w:rsidRPr="00B104C0" w:rsidRDefault="00E06B17" w:rsidP="00BF4489">
            <w:pPr>
              <w:pStyle w:val="ConsPlusNonformat"/>
              <w:jc w:val="both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ремонт, капитальный ремонт, ямочный ремонт, содержание покрытия, </w:t>
            </w:r>
            <w:proofErr w:type="spellStart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грейдирование</w:t>
            </w:r>
            <w:proofErr w:type="spellEnd"/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устройство и очистка придорожных канав.</w:t>
            </w:r>
          </w:p>
          <w:p w:rsidR="00E06B17" w:rsidRPr="005417DF" w:rsidRDefault="00E06B17" w:rsidP="00293C62">
            <w:pPr>
              <w:pStyle w:val="ConsPlusNonformat"/>
              <w:jc w:val="both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Очистка дорог от снега в зимний период, </w:t>
            </w: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очистка от снега обочин, ликвидация зимней скользкости на проезжей части автомобильных дорог.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E06B17" w:rsidP="004019BF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B17" w:rsidRPr="00046F66" w:rsidRDefault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4408,92</w:t>
            </w:r>
          </w:p>
          <w:p w:rsidR="00E06B17" w:rsidRPr="00046F66" w:rsidRDefault="00046F66" w:rsidP="00245080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E06B17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4408,92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046F66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  <w:p w:rsidR="00E06B17" w:rsidRPr="00046F66" w:rsidRDefault="00046F66" w:rsidP="00046F66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46F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734,82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highlight w:val="yellow"/>
              </w:rPr>
            </w:pPr>
          </w:p>
        </w:tc>
      </w:tr>
      <w:tr w:rsidR="00E06B17" w:rsidRPr="005417DF" w:rsidTr="00EB36F8">
        <w:trPr>
          <w:trHeight w:val="194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E06B17" w:rsidRPr="00B104C0" w:rsidRDefault="00E06B17" w:rsidP="006F7E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293C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работ по содержанию (при необходимости ремонт или установка новых)  в нормативном состоянии дорожных знаков, светофоров Т.7,  сре</w:t>
            </w:r>
            <w:proofErr w:type="gramStart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дств пр</w:t>
            </w:r>
            <w:proofErr w:type="gramEnd"/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инудительного ограничения скорости, направляющих устройств, дорожных ограждений, а также  устройство разметки согласно ПОДД, внесение изменений в ПОДД.</w:t>
            </w:r>
          </w:p>
          <w:p w:rsidR="00E06B17" w:rsidRPr="005417DF" w:rsidRDefault="00E06B17" w:rsidP="006F7E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Проведение технического учета,  паспортизации автомобильных  дорог и постановки на кадастровый учет.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 w:rsidP="00293C62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B104C0" w:rsidP="00293C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06B17" w:rsidRPr="003A6426" w:rsidRDefault="003A6426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6431C1" w:rsidP="00E06B17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06B17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3A6426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3A6426" w:rsidP="003A6426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642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  <w:p w:rsidR="006431C1" w:rsidRPr="003A6426" w:rsidRDefault="006431C1" w:rsidP="00AD16F8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RPr="005417DF" w:rsidTr="00EB36F8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F82" w:rsidRDefault="00E06B17" w:rsidP="000646E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Устройство и ремонт уличного освещения</w:t>
            </w:r>
            <w:r w:rsidR="00D16F8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E06B17" w:rsidRPr="005417DF" w:rsidRDefault="00E06B17" w:rsidP="000646E4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06B17" w:rsidRPr="00B104C0" w:rsidRDefault="00E06B17" w:rsidP="000646E4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06B17" w:rsidRPr="005417DF" w:rsidRDefault="00E06B17" w:rsidP="00FC21CF">
            <w:pPr>
              <w:pStyle w:val="ConsPlusNonformat"/>
              <w:jc w:val="center"/>
              <w:rPr>
                <w:highlight w:val="yellow"/>
              </w:rPr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04C0" w:rsidRPr="00B104C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985B61" w:rsidRDefault="00F62907" w:rsidP="00FC21CF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2178,</w:t>
            </w:r>
            <w:r w:rsidR="005E0B82"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E06B17" w:rsidRPr="00985B61" w:rsidRDefault="005E0B82" w:rsidP="00FC21CF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E06B17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B82" w:rsidRPr="00985B61" w:rsidRDefault="00F62907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2178,</w:t>
            </w:r>
            <w:r w:rsidR="005E0B82"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5E0B82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  <w:p w:rsidR="00E06B17" w:rsidRPr="00985B61" w:rsidRDefault="005E0B82" w:rsidP="005E0B82">
            <w:pPr>
              <w:pStyle w:val="ConsPlusNonformat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5B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363,00</w:t>
            </w:r>
          </w:p>
        </w:tc>
        <w:tc>
          <w:tcPr>
            <w:tcW w:w="33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6B17" w:rsidRPr="005417DF" w:rsidRDefault="00E06B17" w:rsidP="00AD16F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06B17" w:rsidTr="00EB36F8">
        <w:trPr>
          <w:trHeight w:val="125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B104C0" w:rsidRDefault="00E06B17">
            <w:pPr>
              <w:pStyle w:val="ConsPlusNonformat"/>
              <w:jc w:val="center"/>
            </w:pPr>
            <w:r w:rsidRPr="00B104C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904C0A" w:rsidRDefault="00E06B17">
            <w:pPr>
              <w:pStyle w:val="ConsPlusNonformat"/>
            </w:pPr>
            <w:r w:rsidRPr="00904C0A">
              <w:rPr>
                <w:rFonts w:ascii="Times New Roman" w:hAnsi="Times New Roman" w:cs="Times New Roman"/>
                <w:sz w:val="22"/>
                <w:szCs w:val="22"/>
              </w:rPr>
              <w:t>Капитальный ремонт мостов:</w:t>
            </w:r>
          </w:p>
          <w:p w:rsidR="00E06B17" w:rsidRPr="00DB7CD9" w:rsidRDefault="00D16F82" w:rsidP="00DB7CD9">
            <w:pPr>
              <w:pStyle w:val="ae"/>
              <w:numPr>
                <w:ilvl w:val="0"/>
                <w:numId w:val="6"/>
              </w:numPr>
              <w:ind w:left="336"/>
              <w:contextualSpacing/>
              <w:rPr>
                <w:sz w:val="22"/>
              </w:rPr>
            </w:pPr>
            <w:r w:rsidRPr="00D16F82">
              <w:rPr>
                <w:color w:val="000000" w:themeColor="text1"/>
                <w:sz w:val="22"/>
                <w:lang w:eastAsia="ru-RU"/>
              </w:rPr>
              <w:t xml:space="preserve">Мост деревянный автомобильный (д. Тукса, ул. </w:t>
            </w:r>
            <w:proofErr w:type="gramStart"/>
            <w:r w:rsidRPr="00D16F82">
              <w:rPr>
                <w:color w:val="000000" w:themeColor="text1"/>
                <w:sz w:val="22"/>
                <w:lang w:eastAsia="ru-RU"/>
              </w:rPr>
              <w:t>Центральная</w:t>
            </w:r>
            <w:proofErr w:type="gramEnd"/>
            <w:r w:rsidR="00D43972">
              <w:rPr>
                <w:color w:val="000000" w:themeColor="text1"/>
                <w:sz w:val="22"/>
                <w:lang w:eastAsia="ru-RU"/>
              </w:rPr>
              <w:t xml:space="preserve"> у д. № 34</w:t>
            </w:r>
            <w:r w:rsidRPr="00D16F82">
              <w:rPr>
                <w:color w:val="000000" w:themeColor="text1"/>
                <w:sz w:val="22"/>
                <w:lang w:eastAsia="ru-RU"/>
              </w:rPr>
              <w:t>);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F62907" w:rsidRDefault="00E06B17">
            <w:pPr>
              <w:pStyle w:val="ConsPlusNonformat"/>
              <w:jc w:val="center"/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E06B17" w:rsidRPr="00F62907" w:rsidRDefault="00E06B17" w:rsidP="001B6C25">
            <w:pPr>
              <w:pStyle w:val="ConsPlusNonformat"/>
              <w:jc w:val="center"/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62907" w:rsidRPr="00F6290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17" w:rsidRPr="00F62907" w:rsidRDefault="00F62907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  <w:p w:rsidR="00F62907" w:rsidRPr="00F62907" w:rsidRDefault="00F62907" w:rsidP="00F62907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  <w:p w:rsidR="00E06B17" w:rsidRPr="00F62907" w:rsidRDefault="00E06B17">
            <w:pPr>
              <w:pStyle w:val="ConsPlusNonformat"/>
              <w:jc w:val="right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907" w:rsidRPr="00F62907" w:rsidRDefault="00F62907" w:rsidP="00F62907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  <w:p w:rsidR="00F62907" w:rsidRPr="00F62907" w:rsidRDefault="00F62907" w:rsidP="00F62907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290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  <w:p w:rsidR="00E06B17" w:rsidRPr="00F62907" w:rsidRDefault="00E06B17" w:rsidP="00E06B17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17" w:rsidRDefault="00E06B17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00FE5" w:rsidRDefault="00400FE5" w:rsidP="003A6426">
      <w:pPr>
        <w:pStyle w:val="ConsPlusNonformat"/>
      </w:pPr>
    </w:p>
    <w:sectPr w:rsidR="00400FE5" w:rsidSect="003A6426">
      <w:pgSz w:w="16838" w:h="11906" w:orient="landscape"/>
      <w:pgMar w:top="426" w:right="794" w:bottom="142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000000"/>
        <w:sz w:val="24"/>
        <w:szCs w:val="24"/>
        <w:lang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13764D2C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1A317F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42E5164"/>
    <w:multiLevelType w:val="hybridMultilevel"/>
    <w:tmpl w:val="3258C416"/>
    <w:lvl w:ilvl="0" w:tplc="F48E6CF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6B16F7"/>
    <w:rsid w:val="00046F66"/>
    <w:rsid w:val="000646E4"/>
    <w:rsid w:val="00072002"/>
    <w:rsid w:val="00076378"/>
    <w:rsid w:val="000916E2"/>
    <w:rsid w:val="00110763"/>
    <w:rsid w:val="00146B6A"/>
    <w:rsid w:val="00150150"/>
    <w:rsid w:val="00194651"/>
    <w:rsid w:val="001B6C25"/>
    <w:rsid w:val="001E4E6F"/>
    <w:rsid w:val="00230A4E"/>
    <w:rsid w:val="00230D7D"/>
    <w:rsid w:val="00245080"/>
    <w:rsid w:val="00293C62"/>
    <w:rsid w:val="002E6CCC"/>
    <w:rsid w:val="0033506C"/>
    <w:rsid w:val="00363F77"/>
    <w:rsid w:val="003714AE"/>
    <w:rsid w:val="003A6426"/>
    <w:rsid w:val="003C0E58"/>
    <w:rsid w:val="00400FE5"/>
    <w:rsid w:val="004019BF"/>
    <w:rsid w:val="004250BD"/>
    <w:rsid w:val="004539EB"/>
    <w:rsid w:val="00492E83"/>
    <w:rsid w:val="00496D85"/>
    <w:rsid w:val="005417DF"/>
    <w:rsid w:val="00551C8B"/>
    <w:rsid w:val="00555EFF"/>
    <w:rsid w:val="00576C24"/>
    <w:rsid w:val="0058711A"/>
    <w:rsid w:val="005A5E74"/>
    <w:rsid w:val="005E0B82"/>
    <w:rsid w:val="005F3936"/>
    <w:rsid w:val="0063015B"/>
    <w:rsid w:val="006431C1"/>
    <w:rsid w:val="00656E50"/>
    <w:rsid w:val="00676A97"/>
    <w:rsid w:val="006919AF"/>
    <w:rsid w:val="006A2CBC"/>
    <w:rsid w:val="006B16F7"/>
    <w:rsid w:val="006B6709"/>
    <w:rsid w:val="006E7B21"/>
    <w:rsid w:val="006F7E8D"/>
    <w:rsid w:val="007004E0"/>
    <w:rsid w:val="00704E14"/>
    <w:rsid w:val="00750ACB"/>
    <w:rsid w:val="00754766"/>
    <w:rsid w:val="00766A2F"/>
    <w:rsid w:val="007B04AD"/>
    <w:rsid w:val="00826F56"/>
    <w:rsid w:val="008329B6"/>
    <w:rsid w:val="008373F9"/>
    <w:rsid w:val="00870C32"/>
    <w:rsid w:val="008A1613"/>
    <w:rsid w:val="008C26D7"/>
    <w:rsid w:val="008C38D7"/>
    <w:rsid w:val="008E00BA"/>
    <w:rsid w:val="00904C0A"/>
    <w:rsid w:val="00914C42"/>
    <w:rsid w:val="00963153"/>
    <w:rsid w:val="00985B61"/>
    <w:rsid w:val="00A141DD"/>
    <w:rsid w:val="00A52883"/>
    <w:rsid w:val="00A6059D"/>
    <w:rsid w:val="00A84DA1"/>
    <w:rsid w:val="00AD16F8"/>
    <w:rsid w:val="00B104C0"/>
    <w:rsid w:val="00B52C5B"/>
    <w:rsid w:val="00B62BB4"/>
    <w:rsid w:val="00B826BC"/>
    <w:rsid w:val="00B91BB9"/>
    <w:rsid w:val="00BA7EC1"/>
    <w:rsid w:val="00BB1ABA"/>
    <w:rsid w:val="00BC40AB"/>
    <w:rsid w:val="00BD3A72"/>
    <w:rsid w:val="00BF4489"/>
    <w:rsid w:val="00C20FFD"/>
    <w:rsid w:val="00C66E87"/>
    <w:rsid w:val="00CF08D9"/>
    <w:rsid w:val="00D16F82"/>
    <w:rsid w:val="00D43972"/>
    <w:rsid w:val="00D50CC1"/>
    <w:rsid w:val="00D620CF"/>
    <w:rsid w:val="00DB7CD9"/>
    <w:rsid w:val="00DF1EE6"/>
    <w:rsid w:val="00E031EA"/>
    <w:rsid w:val="00E06B17"/>
    <w:rsid w:val="00E62C01"/>
    <w:rsid w:val="00EB36F8"/>
    <w:rsid w:val="00ED1380"/>
    <w:rsid w:val="00EE22BB"/>
    <w:rsid w:val="00EE5C0B"/>
    <w:rsid w:val="00EF370D"/>
    <w:rsid w:val="00F32947"/>
    <w:rsid w:val="00F62907"/>
    <w:rsid w:val="00F66FBB"/>
    <w:rsid w:val="00FC21CF"/>
    <w:rsid w:val="00FE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B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91BB9"/>
    <w:pPr>
      <w:keepNext/>
      <w:tabs>
        <w:tab w:val="num" w:pos="0"/>
      </w:tabs>
      <w:ind w:left="432" w:hanging="432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1BB9"/>
    <w:pPr>
      <w:keepNext/>
      <w:tabs>
        <w:tab w:val="num" w:pos="0"/>
      </w:tabs>
      <w:ind w:left="576" w:hanging="576"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0"/>
    <w:next w:val="a1"/>
    <w:qFormat/>
    <w:rsid w:val="00B91BB9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91BB9"/>
  </w:style>
  <w:style w:type="character" w:customStyle="1" w:styleId="WW8Num1z1">
    <w:name w:val="WW8Num1z1"/>
    <w:rsid w:val="00B91BB9"/>
  </w:style>
  <w:style w:type="character" w:customStyle="1" w:styleId="WW8Num1z2">
    <w:name w:val="WW8Num1z2"/>
    <w:rsid w:val="00B91BB9"/>
  </w:style>
  <w:style w:type="character" w:customStyle="1" w:styleId="WW8Num1z3">
    <w:name w:val="WW8Num1z3"/>
    <w:rsid w:val="00B91BB9"/>
  </w:style>
  <w:style w:type="character" w:customStyle="1" w:styleId="WW8Num1z4">
    <w:name w:val="WW8Num1z4"/>
    <w:rsid w:val="00B91BB9"/>
  </w:style>
  <w:style w:type="character" w:customStyle="1" w:styleId="WW8Num1z5">
    <w:name w:val="WW8Num1z5"/>
    <w:rsid w:val="00B91BB9"/>
  </w:style>
  <w:style w:type="character" w:customStyle="1" w:styleId="WW8Num1z6">
    <w:name w:val="WW8Num1z6"/>
    <w:rsid w:val="00B91BB9"/>
  </w:style>
  <w:style w:type="character" w:customStyle="1" w:styleId="WW8Num1z7">
    <w:name w:val="WW8Num1z7"/>
    <w:rsid w:val="00B91BB9"/>
  </w:style>
  <w:style w:type="character" w:customStyle="1" w:styleId="WW8Num1z8">
    <w:name w:val="WW8Num1z8"/>
    <w:rsid w:val="00B91BB9"/>
  </w:style>
  <w:style w:type="character" w:customStyle="1" w:styleId="WW8Num2z0">
    <w:name w:val="WW8Num2z0"/>
    <w:rsid w:val="00B91BB9"/>
    <w:rPr>
      <w:rFonts w:ascii="Symbol" w:hAnsi="Symbol" w:cs="Symbol"/>
      <w:color w:val="000000"/>
      <w:lang w:eastAsia="ru-RU"/>
    </w:rPr>
  </w:style>
  <w:style w:type="character" w:customStyle="1" w:styleId="WW8Num2z1">
    <w:name w:val="WW8Num2z1"/>
    <w:rsid w:val="00B91BB9"/>
  </w:style>
  <w:style w:type="character" w:customStyle="1" w:styleId="WW8Num2z2">
    <w:name w:val="WW8Num2z2"/>
    <w:rsid w:val="00B91BB9"/>
  </w:style>
  <w:style w:type="character" w:customStyle="1" w:styleId="WW8Num2z3">
    <w:name w:val="WW8Num2z3"/>
    <w:rsid w:val="00B91BB9"/>
  </w:style>
  <w:style w:type="character" w:customStyle="1" w:styleId="WW8Num2z4">
    <w:name w:val="WW8Num2z4"/>
    <w:rsid w:val="00B91BB9"/>
  </w:style>
  <w:style w:type="character" w:customStyle="1" w:styleId="WW8Num2z5">
    <w:name w:val="WW8Num2z5"/>
    <w:rsid w:val="00B91BB9"/>
  </w:style>
  <w:style w:type="character" w:customStyle="1" w:styleId="WW8Num2z6">
    <w:name w:val="WW8Num2z6"/>
    <w:rsid w:val="00B91BB9"/>
  </w:style>
  <w:style w:type="character" w:customStyle="1" w:styleId="WW8Num2z7">
    <w:name w:val="WW8Num2z7"/>
    <w:rsid w:val="00B91BB9"/>
  </w:style>
  <w:style w:type="character" w:customStyle="1" w:styleId="WW8Num2z8">
    <w:name w:val="WW8Num2z8"/>
    <w:rsid w:val="00B91BB9"/>
  </w:style>
  <w:style w:type="character" w:customStyle="1" w:styleId="WW8Num3z0">
    <w:name w:val="WW8Num3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3z1">
    <w:name w:val="WW8Num3z1"/>
    <w:rsid w:val="00B91BB9"/>
    <w:rPr>
      <w:rFonts w:ascii="Courier New" w:hAnsi="Courier New" w:cs="Courier New"/>
    </w:rPr>
  </w:style>
  <w:style w:type="character" w:customStyle="1" w:styleId="WW8Num3z2">
    <w:name w:val="WW8Num3z2"/>
    <w:rsid w:val="00B91BB9"/>
    <w:rPr>
      <w:rFonts w:ascii="Wingdings" w:hAnsi="Wingdings" w:cs="Wingdings"/>
    </w:rPr>
  </w:style>
  <w:style w:type="character" w:customStyle="1" w:styleId="WW8Num3z3">
    <w:name w:val="WW8Num3z3"/>
    <w:rsid w:val="00B91BB9"/>
  </w:style>
  <w:style w:type="character" w:customStyle="1" w:styleId="WW8Num3z4">
    <w:name w:val="WW8Num3z4"/>
    <w:rsid w:val="00B91BB9"/>
  </w:style>
  <w:style w:type="character" w:customStyle="1" w:styleId="WW8Num3z5">
    <w:name w:val="WW8Num3z5"/>
    <w:rsid w:val="00B91BB9"/>
  </w:style>
  <w:style w:type="character" w:customStyle="1" w:styleId="WW8Num3z6">
    <w:name w:val="WW8Num3z6"/>
    <w:rsid w:val="00B91BB9"/>
  </w:style>
  <w:style w:type="character" w:customStyle="1" w:styleId="WW8Num3z7">
    <w:name w:val="WW8Num3z7"/>
    <w:rsid w:val="00B91BB9"/>
  </w:style>
  <w:style w:type="character" w:customStyle="1" w:styleId="WW8Num3z8">
    <w:name w:val="WW8Num3z8"/>
    <w:rsid w:val="00B91BB9"/>
  </w:style>
  <w:style w:type="character" w:customStyle="1" w:styleId="WW8Num4z0">
    <w:name w:val="WW8Num4z0"/>
    <w:rsid w:val="00B91BB9"/>
    <w:rPr>
      <w:rFonts w:ascii="Symbol" w:hAnsi="Symbol" w:cs="Symbol"/>
      <w:color w:val="000000"/>
      <w:lang w:eastAsia="ru-RU"/>
    </w:rPr>
  </w:style>
  <w:style w:type="character" w:customStyle="1" w:styleId="WW8Num4z1">
    <w:name w:val="WW8Num4z1"/>
    <w:rsid w:val="00B91BB9"/>
  </w:style>
  <w:style w:type="character" w:customStyle="1" w:styleId="WW8Num4z2">
    <w:name w:val="WW8Num4z2"/>
    <w:rsid w:val="00B91BB9"/>
  </w:style>
  <w:style w:type="character" w:customStyle="1" w:styleId="WW8Num4z3">
    <w:name w:val="WW8Num4z3"/>
    <w:rsid w:val="00B91BB9"/>
  </w:style>
  <w:style w:type="character" w:customStyle="1" w:styleId="WW8Num4z4">
    <w:name w:val="WW8Num4z4"/>
    <w:rsid w:val="00B91BB9"/>
  </w:style>
  <w:style w:type="character" w:customStyle="1" w:styleId="WW8Num4z5">
    <w:name w:val="WW8Num4z5"/>
    <w:rsid w:val="00B91BB9"/>
  </w:style>
  <w:style w:type="character" w:customStyle="1" w:styleId="WW8Num4z6">
    <w:name w:val="WW8Num4z6"/>
    <w:rsid w:val="00B91BB9"/>
  </w:style>
  <w:style w:type="character" w:customStyle="1" w:styleId="WW8Num4z7">
    <w:name w:val="WW8Num4z7"/>
    <w:rsid w:val="00B91BB9"/>
  </w:style>
  <w:style w:type="character" w:customStyle="1" w:styleId="WW8Num4z8">
    <w:name w:val="WW8Num4z8"/>
    <w:rsid w:val="00B91BB9"/>
  </w:style>
  <w:style w:type="character" w:customStyle="1" w:styleId="WW8Num5z0">
    <w:name w:val="WW8Num5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5z1">
    <w:name w:val="WW8Num5z1"/>
    <w:rsid w:val="00B91BB9"/>
    <w:rPr>
      <w:rFonts w:ascii="Courier New" w:hAnsi="Courier New" w:cs="Courier New"/>
    </w:rPr>
  </w:style>
  <w:style w:type="character" w:customStyle="1" w:styleId="WW8Num5z2">
    <w:name w:val="WW8Num5z2"/>
    <w:rsid w:val="00B91BB9"/>
    <w:rPr>
      <w:rFonts w:ascii="Wingdings" w:hAnsi="Wingdings" w:cs="Wingdings"/>
    </w:rPr>
  </w:style>
  <w:style w:type="character" w:customStyle="1" w:styleId="WW8Num5z3">
    <w:name w:val="WW8Num5z3"/>
    <w:rsid w:val="00B91BB9"/>
  </w:style>
  <w:style w:type="character" w:customStyle="1" w:styleId="WW8Num5z4">
    <w:name w:val="WW8Num5z4"/>
    <w:rsid w:val="00B91BB9"/>
  </w:style>
  <w:style w:type="character" w:customStyle="1" w:styleId="WW8Num5z5">
    <w:name w:val="WW8Num5z5"/>
    <w:rsid w:val="00B91BB9"/>
  </w:style>
  <w:style w:type="character" w:customStyle="1" w:styleId="WW8Num5z6">
    <w:name w:val="WW8Num5z6"/>
    <w:rsid w:val="00B91BB9"/>
  </w:style>
  <w:style w:type="character" w:customStyle="1" w:styleId="WW8Num5z7">
    <w:name w:val="WW8Num5z7"/>
    <w:rsid w:val="00B91BB9"/>
  </w:style>
  <w:style w:type="character" w:customStyle="1" w:styleId="WW8Num5z8">
    <w:name w:val="WW8Num5z8"/>
    <w:rsid w:val="00B91BB9"/>
  </w:style>
  <w:style w:type="character" w:customStyle="1" w:styleId="WW8Num6z0">
    <w:name w:val="WW8Num6z0"/>
    <w:rsid w:val="00B91BB9"/>
    <w:rPr>
      <w:rFonts w:ascii="Symbol" w:hAnsi="Symbol" w:cs="Symbol"/>
      <w:color w:val="000000"/>
      <w:lang w:eastAsia="ru-RU"/>
    </w:rPr>
  </w:style>
  <w:style w:type="character" w:customStyle="1" w:styleId="WW8Num6z1">
    <w:name w:val="WW8Num6z1"/>
    <w:rsid w:val="00B91BB9"/>
  </w:style>
  <w:style w:type="character" w:customStyle="1" w:styleId="WW8Num6z2">
    <w:name w:val="WW8Num6z2"/>
    <w:rsid w:val="00B91BB9"/>
  </w:style>
  <w:style w:type="character" w:customStyle="1" w:styleId="WW8Num6z3">
    <w:name w:val="WW8Num6z3"/>
    <w:rsid w:val="00B91BB9"/>
  </w:style>
  <w:style w:type="character" w:customStyle="1" w:styleId="WW8Num6z4">
    <w:name w:val="WW8Num6z4"/>
    <w:rsid w:val="00B91BB9"/>
  </w:style>
  <w:style w:type="character" w:customStyle="1" w:styleId="WW8Num6z5">
    <w:name w:val="WW8Num6z5"/>
    <w:rsid w:val="00B91BB9"/>
  </w:style>
  <w:style w:type="character" w:customStyle="1" w:styleId="WW8Num6z6">
    <w:name w:val="WW8Num6z6"/>
    <w:rsid w:val="00B91BB9"/>
  </w:style>
  <w:style w:type="character" w:customStyle="1" w:styleId="WW8Num6z7">
    <w:name w:val="WW8Num6z7"/>
    <w:rsid w:val="00B91BB9"/>
  </w:style>
  <w:style w:type="character" w:customStyle="1" w:styleId="WW8Num6z8">
    <w:name w:val="WW8Num6z8"/>
    <w:rsid w:val="00B91BB9"/>
  </w:style>
  <w:style w:type="character" w:customStyle="1" w:styleId="WW8Num7z0">
    <w:name w:val="WW8Num7z0"/>
    <w:rsid w:val="00B91BB9"/>
    <w:rPr>
      <w:rFonts w:ascii="Symbol" w:hAnsi="Symbol" w:cs="Symbol"/>
      <w:color w:val="000000"/>
      <w:sz w:val="24"/>
      <w:szCs w:val="24"/>
      <w:lang w:eastAsia="ru-RU"/>
    </w:rPr>
  </w:style>
  <w:style w:type="character" w:customStyle="1" w:styleId="WW8Num7z1">
    <w:name w:val="WW8Num7z1"/>
    <w:rsid w:val="00B91BB9"/>
    <w:rPr>
      <w:rFonts w:ascii="Courier New" w:hAnsi="Courier New" w:cs="Courier New"/>
    </w:rPr>
  </w:style>
  <w:style w:type="character" w:customStyle="1" w:styleId="WW8Num7z2">
    <w:name w:val="WW8Num7z2"/>
    <w:rsid w:val="00B91BB9"/>
    <w:rPr>
      <w:rFonts w:ascii="Wingdings" w:hAnsi="Wingdings" w:cs="Wingdings"/>
    </w:rPr>
  </w:style>
  <w:style w:type="character" w:customStyle="1" w:styleId="5">
    <w:name w:val="Основной шрифт абзаца5"/>
    <w:rsid w:val="00B91BB9"/>
  </w:style>
  <w:style w:type="character" w:customStyle="1" w:styleId="4">
    <w:name w:val="Основной шрифт абзаца4"/>
    <w:rsid w:val="00B91BB9"/>
  </w:style>
  <w:style w:type="character" w:customStyle="1" w:styleId="30">
    <w:name w:val="Основной шрифт абзаца3"/>
    <w:rsid w:val="00B91BB9"/>
  </w:style>
  <w:style w:type="character" w:customStyle="1" w:styleId="20">
    <w:name w:val="Основной шрифт абзаца2"/>
    <w:rsid w:val="00B91BB9"/>
  </w:style>
  <w:style w:type="character" w:customStyle="1" w:styleId="10">
    <w:name w:val="Основной шрифт абзаца1"/>
    <w:rsid w:val="00B91BB9"/>
  </w:style>
  <w:style w:type="character" w:customStyle="1" w:styleId="11">
    <w:name w:val="Заголовок 1 Знак"/>
    <w:rsid w:val="00B91BB9"/>
    <w:rPr>
      <w:b/>
      <w:sz w:val="24"/>
    </w:rPr>
  </w:style>
  <w:style w:type="character" w:customStyle="1" w:styleId="21">
    <w:name w:val="Заголовок 2 Знак"/>
    <w:rsid w:val="00B91BB9"/>
    <w:rPr>
      <w:b/>
      <w:sz w:val="22"/>
    </w:rPr>
  </w:style>
  <w:style w:type="character" w:styleId="a5">
    <w:name w:val="Hyperlink"/>
    <w:rsid w:val="00B91BB9"/>
    <w:rPr>
      <w:color w:val="000080"/>
      <w:u w:val="single"/>
    </w:rPr>
  </w:style>
  <w:style w:type="character" w:customStyle="1" w:styleId="ListLabel1">
    <w:name w:val="ListLabel 1"/>
    <w:rsid w:val="00B91BB9"/>
    <w:rPr>
      <w:rFonts w:cs="Courier New"/>
    </w:rPr>
  </w:style>
  <w:style w:type="character" w:customStyle="1" w:styleId="ListLabel2">
    <w:name w:val="ListLabel 2"/>
    <w:rsid w:val="00B91BB9"/>
    <w:rPr>
      <w:rFonts w:cs="Courier New"/>
    </w:rPr>
  </w:style>
  <w:style w:type="character" w:customStyle="1" w:styleId="ListLabel3">
    <w:name w:val="ListLabel 3"/>
    <w:rsid w:val="00B91BB9"/>
    <w:rPr>
      <w:rFonts w:cs="Courier New"/>
    </w:rPr>
  </w:style>
  <w:style w:type="character" w:customStyle="1" w:styleId="a6">
    <w:name w:val="Маркеры списка"/>
    <w:rsid w:val="00B91BB9"/>
    <w:rPr>
      <w:rFonts w:ascii="OpenSymbol" w:eastAsia="OpenSymbol" w:hAnsi="OpenSymbol" w:cs="OpenSymbol"/>
    </w:rPr>
  </w:style>
  <w:style w:type="character" w:styleId="a7">
    <w:name w:val="page number"/>
    <w:basedOn w:val="5"/>
    <w:rsid w:val="00B91BB9"/>
  </w:style>
  <w:style w:type="paragraph" w:customStyle="1" w:styleId="a0">
    <w:name w:val="Заголовок"/>
    <w:basedOn w:val="a"/>
    <w:next w:val="a1"/>
    <w:rsid w:val="00B91B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B91BB9"/>
    <w:pPr>
      <w:spacing w:after="140" w:line="288" w:lineRule="auto"/>
    </w:pPr>
  </w:style>
  <w:style w:type="paragraph" w:styleId="a8">
    <w:name w:val="List"/>
    <w:basedOn w:val="a1"/>
    <w:rsid w:val="00B91BB9"/>
    <w:rPr>
      <w:rFonts w:cs="Mangal"/>
    </w:rPr>
  </w:style>
  <w:style w:type="paragraph" w:styleId="a9">
    <w:name w:val="caption"/>
    <w:basedOn w:val="a"/>
    <w:qFormat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rsid w:val="00B91BB9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rsid w:val="00B91BB9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rsid w:val="00B91BB9"/>
    <w:pPr>
      <w:suppressLineNumbers/>
    </w:pPr>
    <w:rPr>
      <w:rFonts w:cs="Arial"/>
    </w:rPr>
  </w:style>
  <w:style w:type="paragraph" w:customStyle="1" w:styleId="31">
    <w:name w:val="Название объекта3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32">
    <w:name w:val="Указатель3"/>
    <w:basedOn w:val="a"/>
    <w:rsid w:val="00B91BB9"/>
    <w:pPr>
      <w:suppressLineNumbers/>
    </w:pPr>
    <w:rPr>
      <w:rFonts w:cs="Mangal"/>
    </w:rPr>
  </w:style>
  <w:style w:type="paragraph" w:customStyle="1" w:styleId="22">
    <w:name w:val="Название объекта2"/>
    <w:basedOn w:val="a0"/>
    <w:next w:val="a1"/>
    <w:rsid w:val="00B91BB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B91BB9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B91BB9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91BB9"/>
    <w:pPr>
      <w:suppressLineNumbers/>
    </w:pPr>
    <w:rPr>
      <w:rFonts w:cs="Mangal"/>
    </w:rPr>
  </w:style>
  <w:style w:type="paragraph" w:styleId="aa">
    <w:name w:val="Balloon Text"/>
    <w:basedOn w:val="a"/>
    <w:rsid w:val="00B91BB9"/>
    <w:rPr>
      <w:rFonts w:ascii="Tahoma" w:hAnsi="Tahoma" w:cs="Tahoma"/>
      <w:sz w:val="16"/>
      <w:szCs w:val="16"/>
    </w:rPr>
  </w:style>
  <w:style w:type="paragraph" w:customStyle="1" w:styleId="ab">
    <w:name w:val="Блочная цитата"/>
    <w:basedOn w:val="a"/>
    <w:rsid w:val="00B91BB9"/>
    <w:pPr>
      <w:spacing w:after="283"/>
      <w:ind w:left="567" w:right="567"/>
    </w:pPr>
  </w:style>
  <w:style w:type="paragraph" w:styleId="ac">
    <w:name w:val="Subtitle"/>
    <w:basedOn w:val="a0"/>
    <w:next w:val="a1"/>
    <w:qFormat/>
    <w:rsid w:val="00B91BB9"/>
    <w:pPr>
      <w:spacing w:before="60"/>
      <w:jc w:val="center"/>
    </w:pPr>
    <w:rPr>
      <w:sz w:val="36"/>
      <w:szCs w:val="36"/>
    </w:rPr>
  </w:style>
  <w:style w:type="paragraph" w:styleId="ad">
    <w:name w:val="Normal (Web)"/>
    <w:basedOn w:val="a"/>
    <w:rsid w:val="00B91BB9"/>
    <w:pPr>
      <w:suppressAutoHyphens w:val="0"/>
      <w:spacing w:before="280" w:after="280"/>
    </w:pPr>
  </w:style>
  <w:style w:type="paragraph" w:styleId="ae">
    <w:name w:val="List Paragraph"/>
    <w:basedOn w:val="a"/>
    <w:qFormat/>
    <w:rsid w:val="00B91BB9"/>
    <w:pPr>
      <w:ind w:left="708"/>
    </w:pPr>
  </w:style>
  <w:style w:type="paragraph" w:customStyle="1" w:styleId="af">
    <w:name w:val="Содержимое таблицы"/>
    <w:basedOn w:val="a"/>
    <w:rsid w:val="00B91BB9"/>
    <w:pPr>
      <w:suppressLineNumbers/>
    </w:pPr>
  </w:style>
  <w:style w:type="paragraph" w:customStyle="1" w:styleId="af0">
    <w:name w:val="Заголовок таблицы"/>
    <w:basedOn w:val="af"/>
    <w:rsid w:val="00B91BB9"/>
    <w:pPr>
      <w:jc w:val="center"/>
    </w:pPr>
    <w:rPr>
      <w:b/>
      <w:bCs/>
    </w:rPr>
  </w:style>
  <w:style w:type="paragraph" w:customStyle="1" w:styleId="af1">
    <w:name w:val="Содержимое врезки"/>
    <w:basedOn w:val="a"/>
    <w:rsid w:val="00B91BB9"/>
  </w:style>
  <w:style w:type="paragraph" w:customStyle="1" w:styleId="ConsPlusTitle">
    <w:name w:val="ConsPlusTitle"/>
    <w:rsid w:val="00B91BB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uiPriority w:val="99"/>
    <w:rsid w:val="00B91BB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B91BB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header"/>
    <w:basedOn w:val="a"/>
    <w:rsid w:val="00B91BB9"/>
    <w:pPr>
      <w:suppressLineNumbers/>
      <w:tabs>
        <w:tab w:val="center" w:pos="4890"/>
        <w:tab w:val="right" w:pos="9780"/>
      </w:tabs>
    </w:pPr>
  </w:style>
  <w:style w:type="paragraph" w:styleId="af3">
    <w:name w:val="footer"/>
    <w:basedOn w:val="a"/>
    <w:rsid w:val="00B91BB9"/>
    <w:pPr>
      <w:tabs>
        <w:tab w:val="center" w:pos="4677"/>
        <w:tab w:val="right" w:pos="9355"/>
      </w:tabs>
    </w:pPr>
  </w:style>
  <w:style w:type="paragraph" w:customStyle="1" w:styleId="af4">
    <w:name w:val="Таблицы (моноширинный)"/>
    <w:basedOn w:val="a"/>
    <w:next w:val="a"/>
    <w:rsid w:val="00B91BB9"/>
    <w:pPr>
      <w:autoSpaceDE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2753</Words>
  <Characters>15698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Республика Карелия</vt:lpstr>
      <vt:lpstr>/</vt:lpstr>
    </vt:vector>
  </TitlesOfParts>
  <Company>Microsoft</Company>
  <LinksUpToDate>false</LinksUpToDate>
  <CharactersWithSpaces>18415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Admin</dc:creator>
  <cp:lastModifiedBy>Ольга</cp:lastModifiedBy>
  <cp:revision>63</cp:revision>
  <cp:lastPrinted>2019-11-08T13:23:00Z</cp:lastPrinted>
  <dcterms:created xsi:type="dcterms:W3CDTF">2019-11-08T13:27:00Z</dcterms:created>
  <dcterms:modified xsi:type="dcterms:W3CDTF">2021-01-14T12:22:00Z</dcterms:modified>
</cp:coreProperties>
</file>