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AFA" w:rsidRDefault="00254AFA" w:rsidP="00254AFA">
      <w:pPr>
        <w:jc w:val="center"/>
      </w:pPr>
      <w:r>
        <w:rPr>
          <w:noProof/>
          <w:lang w:eastAsia="ru-RU"/>
        </w:rPr>
        <w:drawing>
          <wp:inline distT="0" distB="0" distL="0" distR="0">
            <wp:extent cx="447675" cy="7048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47675" cy="704850"/>
                    </a:xfrm>
                    <a:prstGeom prst="rect">
                      <a:avLst/>
                    </a:prstGeom>
                    <a:solidFill>
                      <a:srgbClr val="FFFFFF">
                        <a:alpha val="0"/>
                      </a:srgbClr>
                    </a:solidFill>
                    <a:ln w="9525">
                      <a:noFill/>
                      <a:miter lim="800000"/>
                      <a:headEnd/>
                      <a:tailEnd/>
                    </a:ln>
                  </pic:spPr>
                </pic:pic>
              </a:graphicData>
            </a:graphic>
          </wp:inline>
        </w:drawing>
      </w:r>
    </w:p>
    <w:p w:rsidR="00254AFA" w:rsidRDefault="00254AFA" w:rsidP="00254AFA">
      <w:pPr>
        <w:jc w:val="center"/>
      </w:pPr>
    </w:p>
    <w:p w:rsidR="00254AFA" w:rsidRPr="001866DE" w:rsidRDefault="00254AFA" w:rsidP="00254AFA">
      <w:pPr>
        <w:shd w:val="clear" w:color="auto" w:fill="FFFFFF"/>
        <w:jc w:val="center"/>
        <w:textAlignment w:val="baseline"/>
      </w:pPr>
      <w:r w:rsidRPr="001866DE">
        <w:t>Республика Карелия</w:t>
      </w:r>
    </w:p>
    <w:p w:rsidR="00254AFA" w:rsidRPr="001866DE" w:rsidRDefault="00254AFA" w:rsidP="00254AFA">
      <w:pPr>
        <w:shd w:val="clear" w:color="auto" w:fill="FFFFFF"/>
        <w:jc w:val="center"/>
        <w:textAlignment w:val="baseline"/>
      </w:pPr>
      <w:r w:rsidRPr="001866DE">
        <w:t>Олонецкий национальный муниципальный район</w:t>
      </w:r>
    </w:p>
    <w:p w:rsidR="00254AFA" w:rsidRPr="001866DE" w:rsidRDefault="00254AFA" w:rsidP="00254AFA">
      <w:pPr>
        <w:shd w:val="clear" w:color="auto" w:fill="FFFFFF"/>
        <w:jc w:val="center"/>
        <w:textAlignment w:val="baseline"/>
      </w:pPr>
      <w:r w:rsidRPr="001866DE">
        <w:t>Администрация Туксинского сельского поселения</w:t>
      </w:r>
    </w:p>
    <w:p w:rsidR="00254AFA" w:rsidRPr="001866DE" w:rsidRDefault="00254AFA" w:rsidP="00254AFA">
      <w:pPr>
        <w:shd w:val="clear" w:color="auto" w:fill="FFFFFF"/>
        <w:jc w:val="center"/>
        <w:textAlignment w:val="baseline"/>
      </w:pPr>
    </w:p>
    <w:p w:rsidR="00254AFA" w:rsidRDefault="00254AFA" w:rsidP="00254AFA">
      <w:pPr>
        <w:shd w:val="clear" w:color="auto" w:fill="FFFFFF"/>
        <w:jc w:val="center"/>
        <w:textAlignment w:val="baseline"/>
        <w:rPr>
          <w:sz w:val="28"/>
          <w:szCs w:val="28"/>
        </w:rPr>
      </w:pPr>
    </w:p>
    <w:p w:rsidR="00254AFA" w:rsidRPr="001866DE" w:rsidRDefault="00254AFA" w:rsidP="00254AFA">
      <w:pPr>
        <w:shd w:val="clear" w:color="auto" w:fill="FFFFFF"/>
        <w:jc w:val="center"/>
        <w:textAlignment w:val="baseline"/>
        <w:rPr>
          <w:sz w:val="28"/>
          <w:szCs w:val="28"/>
        </w:rPr>
      </w:pPr>
      <w:r w:rsidRPr="001866DE">
        <w:rPr>
          <w:sz w:val="28"/>
          <w:szCs w:val="28"/>
        </w:rPr>
        <w:t>ПОСТАНОВЛЕНИЕ</w:t>
      </w:r>
    </w:p>
    <w:p w:rsidR="004625E0" w:rsidRDefault="004625E0" w:rsidP="004625E0">
      <w:pPr>
        <w:ind w:right="-5"/>
      </w:pPr>
    </w:p>
    <w:p w:rsidR="004625E0" w:rsidRDefault="004625E0" w:rsidP="004625E0">
      <w:pPr>
        <w:ind w:right="-5"/>
      </w:pPr>
    </w:p>
    <w:p w:rsidR="004625E0" w:rsidRDefault="008F7280" w:rsidP="004625E0">
      <w:pPr>
        <w:ind w:right="-5"/>
        <w:jc w:val="both"/>
      </w:pPr>
      <w:r>
        <w:t>от  25 декабря</w:t>
      </w:r>
      <w:r w:rsidR="00236B30">
        <w:t xml:space="preserve"> </w:t>
      </w:r>
      <w:r w:rsidR="004625E0">
        <w:t>2019 года</w:t>
      </w:r>
      <w:r w:rsidR="004625E0">
        <w:tab/>
      </w:r>
      <w:r w:rsidR="004625E0">
        <w:tab/>
        <w:t xml:space="preserve">                     №  </w:t>
      </w:r>
      <w:r>
        <w:t>54</w:t>
      </w:r>
      <w:r w:rsidR="004625E0">
        <w:t xml:space="preserve">                                          </w:t>
      </w:r>
      <w:r w:rsidR="000F621C">
        <w:t xml:space="preserve">  </w:t>
      </w:r>
      <w:r w:rsidR="00541F60">
        <w:t xml:space="preserve"> </w:t>
      </w:r>
      <w:r w:rsidR="004625E0">
        <w:t xml:space="preserve">       д. Тукса</w:t>
      </w:r>
    </w:p>
    <w:p w:rsidR="004625E0" w:rsidRDefault="000F621C" w:rsidP="004625E0">
      <w:pPr>
        <w:ind w:right="-5"/>
        <w:jc w:val="both"/>
      </w:pPr>
      <w:r>
        <w:t xml:space="preserve"> </w:t>
      </w:r>
    </w:p>
    <w:p w:rsidR="004625E0" w:rsidRDefault="004625E0" w:rsidP="004625E0">
      <w:pPr>
        <w:ind w:right="-5"/>
        <w:jc w:val="both"/>
      </w:pPr>
    </w:p>
    <w:p w:rsidR="008F7280" w:rsidRPr="00F404C0" w:rsidRDefault="004625E0" w:rsidP="008F7280">
      <w:pPr>
        <w:tabs>
          <w:tab w:val="left" w:pos="5387"/>
          <w:tab w:val="left" w:pos="5812"/>
        </w:tabs>
        <w:ind w:right="4677"/>
        <w:jc w:val="both"/>
      </w:pPr>
      <w:r>
        <w:t>О внесении изменений в Постановление администрации Тукси</w:t>
      </w:r>
      <w:r w:rsidR="008F7280">
        <w:t>нского сельского поселения от 30.01.2019 года № 04</w:t>
      </w:r>
      <w:r>
        <w:t xml:space="preserve"> </w:t>
      </w:r>
      <w:r w:rsidR="008F7280">
        <w:t>«</w:t>
      </w:r>
      <w:r w:rsidR="008F7280" w:rsidRPr="00F404C0">
        <w:t>Об установлении расходных обязательств Туксинского сельского поселения при предоставлении субсидии местным бюджетам</w:t>
      </w:r>
      <w:r w:rsidR="008F7280" w:rsidRPr="00F404C0">
        <w:rPr>
          <w:i/>
        </w:rPr>
        <w:t xml:space="preserve"> </w:t>
      </w:r>
      <w:r w:rsidR="008F7280" w:rsidRPr="00F404C0">
        <w:t>на реализацию мероприятий государственной программы Республики Карелия «Развитие культуры»,</w:t>
      </w:r>
      <w:r w:rsidR="008F7280" w:rsidRPr="00F404C0">
        <w:rPr>
          <w:i/>
        </w:rPr>
        <w:t xml:space="preserve"> </w:t>
      </w:r>
      <w:r w:rsidR="008F7280" w:rsidRPr="00F404C0">
        <w:t>«Субсидия местным бюджетам на реализацию мероприятий государственной программы Республики Карелия «Развитие культуры»</w:t>
      </w:r>
    </w:p>
    <w:p w:rsidR="004625E0" w:rsidRDefault="004625E0" w:rsidP="004625E0">
      <w:pPr>
        <w:ind w:right="4252"/>
        <w:jc w:val="both"/>
      </w:pPr>
    </w:p>
    <w:p w:rsidR="004625E0" w:rsidRDefault="004625E0" w:rsidP="004625E0"/>
    <w:p w:rsidR="004625E0" w:rsidRPr="00E069E8" w:rsidRDefault="008F7280" w:rsidP="00E069E8">
      <w:pPr>
        <w:autoSpaceDE w:val="0"/>
        <w:ind w:firstLine="567"/>
        <w:jc w:val="both"/>
      </w:pPr>
      <w:proofErr w:type="gramStart"/>
      <w:r w:rsidRPr="00E069E8">
        <w:t>В соответствии с Законом Республики Карелия от 21 декабря 2018 года № 2337-ЗРК «О бюджете Республики Карелия на 2019 год и на плановый период 2020 и 2021 годов», Государственной программой Республики Карелия «Развитие культуры», утвержденной постановлением Правительства Республики Карелия от 30 августа 2014 года № 278-П, постановлением Правительства Республики Карелия от 19 декабря 2017 года № 452-П «Об утверждении Условий предоставления и расходования</w:t>
      </w:r>
      <w:proofErr w:type="gramEnd"/>
      <w:r w:rsidRPr="00E069E8">
        <w:t xml:space="preserve"> </w:t>
      </w:r>
      <w:proofErr w:type="gramStart"/>
      <w:r w:rsidRPr="00E069E8">
        <w:t>субсидий местным бюджетам из бюджета Республики Карелия, Критериев отбора муниципальных образований для предоставления субсидий местным бюджетам из бюджета Республики Карелия» (далее - постановлением Правительства Республики Карелия № 452-П)</w:t>
      </w:r>
      <w:r w:rsidRPr="00E069E8">
        <w:rPr>
          <w:i/>
        </w:rPr>
        <w:t>,</w:t>
      </w:r>
      <w:r w:rsidRPr="00E069E8">
        <w:t xml:space="preserve"> Решением Совета Олонецкого национального муниципального района от 26.12.2018 года № 70 «О бюджете Олонецкого национального муниципального района на 2019 год и плановый период 2020 и 2021 годов»</w:t>
      </w:r>
      <w:r w:rsidR="004625E0" w:rsidRPr="00E069E8">
        <w:t>:</w:t>
      </w:r>
      <w:proofErr w:type="gramEnd"/>
    </w:p>
    <w:p w:rsidR="004625E0" w:rsidRPr="00E069E8" w:rsidRDefault="004625E0" w:rsidP="00E069E8">
      <w:pPr>
        <w:pStyle w:val="ConsPlusNormal"/>
        <w:ind w:firstLine="567"/>
        <w:jc w:val="both"/>
        <w:rPr>
          <w:rFonts w:ascii="Times New Roman" w:hAnsi="Times New Roman" w:cs="Times New Roman"/>
          <w:sz w:val="24"/>
          <w:szCs w:val="24"/>
        </w:rPr>
      </w:pPr>
    </w:p>
    <w:p w:rsidR="006A59BE" w:rsidRPr="00E069E8" w:rsidRDefault="00C86BB7" w:rsidP="00E069E8">
      <w:pPr>
        <w:pStyle w:val="ConsPlusNormal"/>
        <w:numPr>
          <w:ilvl w:val="0"/>
          <w:numId w:val="1"/>
        </w:numPr>
        <w:tabs>
          <w:tab w:val="left" w:pos="426"/>
        </w:tabs>
        <w:ind w:left="0" w:firstLine="567"/>
        <w:jc w:val="both"/>
        <w:rPr>
          <w:rFonts w:ascii="Times New Roman" w:hAnsi="Times New Roman" w:cs="Times New Roman"/>
          <w:sz w:val="24"/>
          <w:szCs w:val="24"/>
        </w:rPr>
      </w:pPr>
      <w:r>
        <w:rPr>
          <w:rFonts w:ascii="Times New Roman" w:hAnsi="Times New Roman" w:cs="Times New Roman"/>
          <w:sz w:val="24"/>
          <w:szCs w:val="24"/>
        </w:rPr>
        <w:t>Пункт</w:t>
      </w:r>
      <w:r w:rsidR="003407C1" w:rsidRPr="00E069E8">
        <w:rPr>
          <w:rFonts w:ascii="Times New Roman" w:hAnsi="Times New Roman" w:cs="Times New Roman"/>
          <w:sz w:val="24"/>
          <w:szCs w:val="24"/>
        </w:rPr>
        <w:t xml:space="preserve"> 1 Постановления от 30.01.2019 года № 04 «Об установлении расходных обязательств Туксинского сельского поселения при предоставлении субсидии местным бюджетам на реализацию мероприятий государственной программы Республики Карелия «Развитие культуры», «Субсидия местным бюджетам на реализацию мероприятий государственной программы Республики Карелия «Развитие культуры» изложить в новой редакции:</w:t>
      </w:r>
    </w:p>
    <w:p w:rsidR="003407C1" w:rsidRPr="00E069E8" w:rsidRDefault="00E069E8" w:rsidP="00E069E8">
      <w:pPr>
        <w:ind w:firstLine="567"/>
        <w:jc w:val="both"/>
      </w:pPr>
      <w:r w:rsidRPr="00E069E8">
        <w:t xml:space="preserve"> </w:t>
      </w:r>
      <w:r w:rsidR="003407C1" w:rsidRPr="00E069E8">
        <w:t xml:space="preserve">«1. Принять расходные обязательства в сумме </w:t>
      </w:r>
      <w:r w:rsidR="003407C1" w:rsidRPr="00E069E8">
        <w:rPr>
          <w:color w:val="000000"/>
        </w:rPr>
        <w:t>88 662 (восемьдесят восемь тысяч шестьсот шестьдесят два) рубля 00 копеек.</w:t>
      </w:r>
    </w:p>
    <w:p w:rsidR="003407C1" w:rsidRPr="00E069E8" w:rsidRDefault="003407C1" w:rsidP="00E069E8">
      <w:pPr>
        <w:numPr>
          <w:ilvl w:val="1"/>
          <w:numId w:val="2"/>
        </w:numPr>
        <w:ind w:left="0" w:firstLine="567"/>
        <w:jc w:val="both"/>
      </w:pPr>
      <w:r w:rsidRPr="00E069E8">
        <w:t xml:space="preserve">уровень </w:t>
      </w:r>
      <w:proofErr w:type="spellStart"/>
      <w:r w:rsidRPr="00E069E8">
        <w:t>софинансирования</w:t>
      </w:r>
      <w:proofErr w:type="spellEnd"/>
      <w:r w:rsidRPr="00E069E8">
        <w:t xml:space="preserve"> за счет средств бюджета Республики Карелия составляет 80 процентов.</w:t>
      </w:r>
    </w:p>
    <w:p w:rsidR="00E069E8" w:rsidRPr="00E069E8" w:rsidRDefault="003407C1" w:rsidP="00E069E8">
      <w:pPr>
        <w:numPr>
          <w:ilvl w:val="1"/>
          <w:numId w:val="2"/>
        </w:numPr>
        <w:ind w:left="0" w:firstLine="567"/>
        <w:jc w:val="both"/>
      </w:pPr>
      <w:proofErr w:type="gramStart"/>
      <w:r w:rsidRPr="00E069E8">
        <w:lastRenderedPageBreak/>
        <w:t>и</w:t>
      </w:r>
      <w:proofErr w:type="gramEnd"/>
      <w:r w:rsidRPr="00E069E8">
        <w:t>з средств местного бюджета не менее 22 165 (двадцать две тысячи сто шестьдесят пять) рублей»</w:t>
      </w:r>
    </w:p>
    <w:p w:rsidR="00E069E8" w:rsidRPr="00E069E8" w:rsidRDefault="00E069E8" w:rsidP="00E069E8">
      <w:pPr>
        <w:pStyle w:val="ConsPlusNormal"/>
        <w:numPr>
          <w:ilvl w:val="0"/>
          <w:numId w:val="2"/>
        </w:numPr>
        <w:tabs>
          <w:tab w:val="left" w:pos="426"/>
        </w:tabs>
        <w:ind w:left="0" w:firstLine="567"/>
        <w:jc w:val="both"/>
        <w:rPr>
          <w:rFonts w:ascii="Times New Roman" w:hAnsi="Times New Roman" w:cs="Times New Roman"/>
          <w:sz w:val="24"/>
          <w:szCs w:val="24"/>
        </w:rPr>
      </w:pPr>
      <w:r w:rsidRPr="00E069E8">
        <w:rPr>
          <w:rFonts w:ascii="Times New Roman" w:hAnsi="Times New Roman" w:cs="Times New Roman"/>
          <w:sz w:val="24"/>
          <w:szCs w:val="24"/>
        </w:rPr>
        <w:t xml:space="preserve">Настоящее Постановление подлежит обнародованию и размещению в сети Интернет на официальном сайте Туксинского сельского поселения по адресу: </w:t>
      </w:r>
      <w:hyperlink r:id="rId6" w:history="1">
        <w:r w:rsidRPr="00E069E8">
          <w:rPr>
            <w:rStyle w:val="a3"/>
            <w:rFonts w:ascii="Times New Roman" w:hAnsi="Times New Roman" w:cs="Times New Roman"/>
            <w:sz w:val="24"/>
            <w:szCs w:val="24"/>
          </w:rPr>
          <w:t>http://adm-tyksa.ru/</w:t>
        </w:r>
      </w:hyperlink>
      <w:r w:rsidRPr="00E069E8">
        <w:rPr>
          <w:rFonts w:ascii="Times New Roman" w:hAnsi="Times New Roman" w:cs="Times New Roman"/>
          <w:sz w:val="24"/>
          <w:szCs w:val="24"/>
        </w:rPr>
        <w:t>.</w:t>
      </w:r>
    </w:p>
    <w:p w:rsidR="00E069E8" w:rsidRPr="00E069E8" w:rsidRDefault="00E069E8" w:rsidP="00E069E8">
      <w:pPr>
        <w:pStyle w:val="ConsPlusNormal"/>
        <w:numPr>
          <w:ilvl w:val="0"/>
          <w:numId w:val="2"/>
        </w:numPr>
        <w:tabs>
          <w:tab w:val="left" w:pos="426"/>
        </w:tabs>
        <w:ind w:left="0" w:firstLine="567"/>
        <w:jc w:val="both"/>
        <w:rPr>
          <w:rFonts w:ascii="Times New Roman" w:hAnsi="Times New Roman" w:cs="Times New Roman"/>
          <w:sz w:val="24"/>
          <w:szCs w:val="24"/>
        </w:rPr>
      </w:pPr>
      <w:proofErr w:type="gramStart"/>
      <w:r w:rsidRPr="00E069E8">
        <w:rPr>
          <w:rFonts w:ascii="Times New Roman" w:hAnsi="Times New Roman" w:cs="Times New Roman"/>
          <w:sz w:val="24"/>
          <w:szCs w:val="24"/>
        </w:rPr>
        <w:t>Контроль за</w:t>
      </w:r>
      <w:proofErr w:type="gramEnd"/>
      <w:r w:rsidRPr="00E069E8">
        <w:rPr>
          <w:rFonts w:ascii="Times New Roman" w:hAnsi="Times New Roman" w:cs="Times New Roman"/>
          <w:sz w:val="24"/>
          <w:szCs w:val="24"/>
        </w:rPr>
        <w:t xml:space="preserve"> исполнением настоящего Постановления оставляю за собой.</w:t>
      </w:r>
    </w:p>
    <w:p w:rsidR="00E069E8" w:rsidRPr="0038092B" w:rsidRDefault="00E069E8" w:rsidP="00E069E8">
      <w:pPr>
        <w:pStyle w:val="a6"/>
        <w:jc w:val="both"/>
      </w:pPr>
    </w:p>
    <w:p w:rsidR="004625E0" w:rsidRDefault="004625E0" w:rsidP="00E069E8">
      <w:pPr>
        <w:tabs>
          <w:tab w:val="left" w:pos="426"/>
        </w:tabs>
        <w:jc w:val="both"/>
      </w:pPr>
    </w:p>
    <w:p w:rsidR="004625E0" w:rsidRDefault="004625E0" w:rsidP="004625E0">
      <w:pPr>
        <w:rPr>
          <w:bCs/>
        </w:rPr>
      </w:pPr>
    </w:p>
    <w:p w:rsidR="004625E0" w:rsidRDefault="004625E0" w:rsidP="004625E0">
      <w:pPr>
        <w:rPr>
          <w:bCs/>
        </w:rPr>
      </w:pPr>
    </w:p>
    <w:p w:rsidR="004625E0" w:rsidRDefault="004625E0" w:rsidP="004625E0">
      <w:pPr>
        <w:tabs>
          <w:tab w:val="left" w:pos="7513"/>
        </w:tabs>
      </w:pPr>
      <w:r>
        <w:rPr>
          <w:bCs/>
        </w:rPr>
        <w:t xml:space="preserve">Глава </w:t>
      </w:r>
      <w:r>
        <w:t xml:space="preserve">Туксинского </w:t>
      </w:r>
    </w:p>
    <w:p w:rsidR="004625E0" w:rsidRDefault="004625E0" w:rsidP="004625E0">
      <w:pPr>
        <w:tabs>
          <w:tab w:val="left" w:pos="7513"/>
        </w:tabs>
        <w:rPr>
          <w:bCs/>
        </w:rPr>
      </w:pPr>
      <w:r>
        <w:t>сельского</w:t>
      </w:r>
      <w:r>
        <w:rPr>
          <w:bCs/>
        </w:rPr>
        <w:t xml:space="preserve"> поселения</w:t>
      </w:r>
      <w:r>
        <w:rPr>
          <w:bCs/>
        </w:rPr>
        <w:tab/>
        <w:t>И.Н. Корнилова</w:t>
      </w:r>
    </w:p>
    <w:p w:rsidR="005A31F7" w:rsidRPr="00E069E8" w:rsidRDefault="005A31F7" w:rsidP="00E069E8">
      <w:pPr>
        <w:autoSpaceDE w:val="0"/>
        <w:autoSpaceDN w:val="0"/>
        <w:adjustRightInd w:val="0"/>
        <w:rPr>
          <w:bCs/>
        </w:rPr>
      </w:pPr>
    </w:p>
    <w:sectPr w:rsidR="005A31F7" w:rsidRPr="00E069E8" w:rsidSect="008F728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rPr>
        <w:rFonts w:hint="default"/>
        <w:sz w:val="24"/>
        <w:szCs w:val="24"/>
      </w:rPr>
    </w:lvl>
    <w:lvl w:ilvl="1">
      <w:start w:val="1"/>
      <w:numFmt w:val="decimal"/>
      <w:lvlText w:val="%1.%2."/>
      <w:lvlJc w:val="left"/>
      <w:pPr>
        <w:tabs>
          <w:tab w:val="num" w:pos="775"/>
        </w:tabs>
        <w:ind w:left="1855" w:hanging="720"/>
      </w:pPr>
      <w:rPr>
        <w:rFonts w:hint="default"/>
        <w:sz w:val="24"/>
        <w:szCs w:val="24"/>
      </w:rPr>
    </w:lvl>
    <w:lvl w:ilvl="2">
      <w:start w:val="1"/>
      <w:numFmt w:val="decimal"/>
      <w:lvlText w:val="%1.%2.%3."/>
      <w:lvlJc w:val="left"/>
      <w:pPr>
        <w:tabs>
          <w:tab w:val="num" w:pos="0"/>
        </w:tabs>
        <w:ind w:left="1080" w:hanging="720"/>
      </w:pPr>
      <w:rPr>
        <w:rFonts w:hint="default"/>
        <w:sz w:val="24"/>
        <w:szCs w:val="24"/>
      </w:rPr>
    </w:lvl>
    <w:lvl w:ilvl="3">
      <w:start w:val="1"/>
      <w:numFmt w:val="decimal"/>
      <w:lvlText w:val="%1.%2.%3.%4."/>
      <w:lvlJc w:val="left"/>
      <w:pPr>
        <w:tabs>
          <w:tab w:val="num" w:pos="0"/>
        </w:tabs>
        <w:ind w:left="1440" w:hanging="1080"/>
      </w:pPr>
      <w:rPr>
        <w:rFonts w:hint="default"/>
        <w:sz w:val="24"/>
        <w:szCs w:val="24"/>
      </w:rPr>
    </w:lvl>
    <w:lvl w:ilvl="4">
      <w:start w:val="1"/>
      <w:numFmt w:val="decimal"/>
      <w:lvlText w:val="%1.%2.%3.%4.%5."/>
      <w:lvlJc w:val="left"/>
      <w:pPr>
        <w:tabs>
          <w:tab w:val="num" w:pos="0"/>
        </w:tabs>
        <w:ind w:left="1440" w:hanging="1080"/>
      </w:pPr>
      <w:rPr>
        <w:rFonts w:hint="default"/>
        <w:sz w:val="24"/>
        <w:szCs w:val="24"/>
      </w:rPr>
    </w:lvl>
    <w:lvl w:ilvl="5">
      <w:start w:val="1"/>
      <w:numFmt w:val="decimal"/>
      <w:lvlText w:val="%1.%2.%3.%4.%5.%6."/>
      <w:lvlJc w:val="left"/>
      <w:pPr>
        <w:tabs>
          <w:tab w:val="num" w:pos="0"/>
        </w:tabs>
        <w:ind w:left="1800" w:hanging="1440"/>
      </w:pPr>
      <w:rPr>
        <w:rFonts w:hint="default"/>
        <w:sz w:val="24"/>
        <w:szCs w:val="24"/>
      </w:rPr>
    </w:lvl>
    <w:lvl w:ilvl="6">
      <w:start w:val="1"/>
      <w:numFmt w:val="decimal"/>
      <w:lvlText w:val="%1.%2.%3.%4.%5.%6.%7."/>
      <w:lvlJc w:val="left"/>
      <w:pPr>
        <w:tabs>
          <w:tab w:val="num" w:pos="0"/>
        </w:tabs>
        <w:ind w:left="2160" w:hanging="1800"/>
      </w:pPr>
      <w:rPr>
        <w:rFonts w:hint="default"/>
        <w:sz w:val="24"/>
        <w:szCs w:val="24"/>
      </w:rPr>
    </w:lvl>
    <w:lvl w:ilvl="7">
      <w:start w:val="1"/>
      <w:numFmt w:val="decimal"/>
      <w:lvlText w:val="%1.%2.%3.%4.%5.%6.%7.%8."/>
      <w:lvlJc w:val="left"/>
      <w:pPr>
        <w:tabs>
          <w:tab w:val="num" w:pos="0"/>
        </w:tabs>
        <w:ind w:left="2160" w:hanging="1800"/>
      </w:pPr>
      <w:rPr>
        <w:rFonts w:hint="default"/>
        <w:sz w:val="24"/>
        <w:szCs w:val="24"/>
      </w:rPr>
    </w:lvl>
    <w:lvl w:ilvl="8">
      <w:start w:val="1"/>
      <w:numFmt w:val="decimal"/>
      <w:lvlText w:val="%1.%2.%3.%4.%5.%6.%7.%8.%9."/>
      <w:lvlJc w:val="left"/>
      <w:pPr>
        <w:tabs>
          <w:tab w:val="num" w:pos="0"/>
        </w:tabs>
        <w:ind w:left="2520" w:hanging="2160"/>
      </w:pPr>
      <w:rPr>
        <w:rFonts w:hint="default"/>
        <w:sz w:val="24"/>
        <w:szCs w:val="24"/>
      </w:rPr>
    </w:lvl>
  </w:abstractNum>
  <w:abstractNum w:abstractNumId="1">
    <w:nsid w:val="0B82365C"/>
    <w:multiLevelType w:val="hybridMultilevel"/>
    <w:tmpl w:val="1250D6FA"/>
    <w:lvl w:ilvl="0" w:tplc="54D4D1B8">
      <w:start w:val="1"/>
      <w:numFmt w:val="decimal"/>
      <w:lvlText w:val="%1."/>
      <w:lvlJc w:val="left"/>
      <w:pPr>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625E0"/>
    <w:rsid w:val="0005444F"/>
    <w:rsid w:val="00066327"/>
    <w:rsid w:val="00066D75"/>
    <w:rsid w:val="000E38ED"/>
    <w:rsid w:val="000F621C"/>
    <w:rsid w:val="0015733C"/>
    <w:rsid w:val="00167963"/>
    <w:rsid w:val="00236B30"/>
    <w:rsid w:val="00254AFA"/>
    <w:rsid w:val="00294E00"/>
    <w:rsid w:val="0034038B"/>
    <w:rsid w:val="003407C1"/>
    <w:rsid w:val="003415B2"/>
    <w:rsid w:val="00376904"/>
    <w:rsid w:val="003908F2"/>
    <w:rsid w:val="003B47D5"/>
    <w:rsid w:val="003B4ED3"/>
    <w:rsid w:val="00422A20"/>
    <w:rsid w:val="004625E0"/>
    <w:rsid w:val="00465441"/>
    <w:rsid w:val="004776AB"/>
    <w:rsid w:val="004B6CD4"/>
    <w:rsid w:val="004D134C"/>
    <w:rsid w:val="00513383"/>
    <w:rsid w:val="00541F60"/>
    <w:rsid w:val="005936C1"/>
    <w:rsid w:val="005A31F7"/>
    <w:rsid w:val="006310B0"/>
    <w:rsid w:val="00676FE3"/>
    <w:rsid w:val="006A59BE"/>
    <w:rsid w:val="006B7B26"/>
    <w:rsid w:val="007264EF"/>
    <w:rsid w:val="00740410"/>
    <w:rsid w:val="00746260"/>
    <w:rsid w:val="007660AC"/>
    <w:rsid w:val="00773791"/>
    <w:rsid w:val="007C4D50"/>
    <w:rsid w:val="007C56B4"/>
    <w:rsid w:val="007E1C0D"/>
    <w:rsid w:val="007F4136"/>
    <w:rsid w:val="00825921"/>
    <w:rsid w:val="00864FFB"/>
    <w:rsid w:val="00896454"/>
    <w:rsid w:val="008D03AF"/>
    <w:rsid w:val="008F7280"/>
    <w:rsid w:val="009D0A3F"/>
    <w:rsid w:val="009D5AE0"/>
    <w:rsid w:val="00A06427"/>
    <w:rsid w:val="00A2327E"/>
    <w:rsid w:val="00A44857"/>
    <w:rsid w:val="00A61B6B"/>
    <w:rsid w:val="00AE3C16"/>
    <w:rsid w:val="00AF3392"/>
    <w:rsid w:val="00B0002D"/>
    <w:rsid w:val="00B2200B"/>
    <w:rsid w:val="00B7694D"/>
    <w:rsid w:val="00BA7BA7"/>
    <w:rsid w:val="00C074EF"/>
    <w:rsid w:val="00C16B23"/>
    <w:rsid w:val="00C36F26"/>
    <w:rsid w:val="00C63EC3"/>
    <w:rsid w:val="00C86BB7"/>
    <w:rsid w:val="00CA5851"/>
    <w:rsid w:val="00CC6EAC"/>
    <w:rsid w:val="00CF3E45"/>
    <w:rsid w:val="00CF42C9"/>
    <w:rsid w:val="00D25F36"/>
    <w:rsid w:val="00D30819"/>
    <w:rsid w:val="00D318B9"/>
    <w:rsid w:val="00D654DE"/>
    <w:rsid w:val="00D76A70"/>
    <w:rsid w:val="00DA4855"/>
    <w:rsid w:val="00DA52F6"/>
    <w:rsid w:val="00DB171E"/>
    <w:rsid w:val="00DF06C2"/>
    <w:rsid w:val="00E069E8"/>
    <w:rsid w:val="00E912A2"/>
    <w:rsid w:val="00E96EC1"/>
    <w:rsid w:val="00EA5C24"/>
    <w:rsid w:val="00EA7950"/>
    <w:rsid w:val="00EE6133"/>
    <w:rsid w:val="00F14ED9"/>
    <w:rsid w:val="00F723D7"/>
    <w:rsid w:val="00F72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5E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4625E0"/>
    <w:pPr>
      <w:keepNext/>
      <w:suppressAutoHyphens w:val="0"/>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625E0"/>
    <w:rPr>
      <w:rFonts w:ascii="Cambria" w:eastAsia="Times New Roman" w:hAnsi="Cambria" w:cs="Times New Roman"/>
      <w:b/>
      <w:bCs/>
      <w:kern w:val="32"/>
      <w:sz w:val="32"/>
      <w:szCs w:val="32"/>
    </w:rPr>
  </w:style>
  <w:style w:type="paragraph" w:customStyle="1" w:styleId="ConsPlusNormal">
    <w:name w:val="ConsPlusNormal"/>
    <w:uiPriority w:val="99"/>
    <w:rsid w:val="004625E0"/>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semiHidden/>
    <w:unhideWhenUsed/>
    <w:rsid w:val="004625E0"/>
    <w:rPr>
      <w:color w:val="0000FF"/>
      <w:u w:val="single"/>
    </w:rPr>
  </w:style>
  <w:style w:type="paragraph" w:styleId="a4">
    <w:name w:val="Balloon Text"/>
    <w:basedOn w:val="a"/>
    <w:link w:val="a5"/>
    <w:uiPriority w:val="99"/>
    <w:semiHidden/>
    <w:unhideWhenUsed/>
    <w:rsid w:val="004625E0"/>
    <w:rPr>
      <w:rFonts w:ascii="Tahoma" w:hAnsi="Tahoma" w:cs="Tahoma"/>
      <w:sz w:val="16"/>
      <w:szCs w:val="16"/>
    </w:rPr>
  </w:style>
  <w:style w:type="character" w:customStyle="1" w:styleId="a5">
    <w:name w:val="Текст выноски Знак"/>
    <w:basedOn w:val="a0"/>
    <w:link w:val="a4"/>
    <w:uiPriority w:val="99"/>
    <w:semiHidden/>
    <w:rsid w:val="004625E0"/>
    <w:rPr>
      <w:rFonts w:ascii="Tahoma" w:eastAsia="Times New Roman" w:hAnsi="Tahoma" w:cs="Tahoma"/>
      <w:sz w:val="16"/>
      <w:szCs w:val="16"/>
      <w:lang w:eastAsia="ar-SA"/>
    </w:rPr>
  </w:style>
  <w:style w:type="paragraph" w:styleId="a6">
    <w:name w:val="List Paragraph"/>
    <w:basedOn w:val="a"/>
    <w:uiPriority w:val="99"/>
    <w:qFormat/>
    <w:rsid w:val="00A2327E"/>
    <w:pPr>
      <w:suppressAutoHyphens w:val="0"/>
      <w:spacing w:after="200" w:line="276" w:lineRule="auto"/>
      <w:ind w:left="720"/>
      <w:contextualSpacing/>
    </w:pPr>
    <w:rPr>
      <w:rFonts w:ascii="Calibri" w:eastAsia="Calibri" w:hAnsi="Calibri"/>
      <w:sz w:val="22"/>
      <w:szCs w:val="22"/>
      <w:lang w:eastAsia="en-US"/>
    </w:rPr>
  </w:style>
  <w:style w:type="paragraph" w:styleId="a7">
    <w:name w:val="No Spacing"/>
    <w:uiPriority w:val="1"/>
    <w:qFormat/>
    <w:rsid w:val="00A2327E"/>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0760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m-tyksa.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71</cp:revision>
  <cp:lastPrinted>2019-09-23T09:46:00Z</cp:lastPrinted>
  <dcterms:created xsi:type="dcterms:W3CDTF">2019-08-30T09:09:00Z</dcterms:created>
  <dcterms:modified xsi:type="dcterms:W3CDTF">2019-12-25T08:28:00Z</dcterms:modified>
</cp:coreProperties>
</file>