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30.05.2020 № 797 утверждены Правила осуществления специальных выплат гражданам, принявшим на сопровождаемое или временное проживание (под временную опеку) инвалидов, престарелых граждан, детей-сирот и детей, оставшихся без попечения родителей.</w:t>
      </w:r>
    </w:p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Установлено, что специальная выплата за период с 1 апреля по 30 июня 2020 г. в размере 12 130 рублей ежемесячно предусмотрена:</w:t>
      </w:r>
    </w:p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C3336">
        <w:rPr>
          <w:rFonts w:ascii="Times New Roman" w:hAnsi="Times New Roman"/>
          <w:sz w:val="24"/>
          <w:szCs w:val="24"/>
        </w:rPr>
        <w:t>работникам государственных и негосударственных организаций, принявшим на сопровождаемое проживание инвалидов и престарелых граждан из стационарных организаций социального обслуживания, стационарных отделений, созданных не в стационарных организациях социального обслуживания, взявшим на временное проживание (в том числе под временную опеку) инвалидов, престарелых граждан, детей-сирот, детей, оставшихся без попечения родителей, из организаций социального обслуживания, организаций для детей-сирот и детей, оставшихся без попечения родителей;</w:t>
      </w:r>
      <w:proofErr w:type="gramEnd"/>
    </w:p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волонтерам и другим гражданам Российской Федерации, которые взяли на временное проживание (в том числе под временную опеку) инвалидов, престарелых граждан, детей-сирот, детей, оставшихся без попечения родителей, из организаций социального обслуживания, организаций для детей-сирот и детей, оставшихся без попечения родителей.</w:t>
      </w:r>
    </w:p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Для получения указанной выплаты необходимо до 1 октября 2020 года обратиться с заявлением в территориальный орган Пенсионного фонда Российской Федерации непосредственно, либо через многофункциональный центр предоставления государственных и муниципальных услуг, с приложением копии документа</w:t>
      </w:r>
      <w:r>
        <w:rPr>
          <w:rFonts w:ascii="Times New Roman" w:hAnsi="Times New Roman"/>
          <w:sz w:val="24"/>
          <w:szCs w:val="24"/>
        </w:rPr>
        <w:t>,</w:t>
      </w:r>
      <w:r w:rsidRPr="007C3336">
        <w:rPr>
          <w:rFonts w:ascii="Times New Roman" w:hAnsi="Times New Roman"/>
          <w:sz w:val="24"/>
          <w:szCs w:val="24"/>
        </w:rPr>
        <w:t xml:space="preserve"> удостоверяющего личность, и полномочия представителя (при наличии).</w:t>
      </w:r>
    </w:p>
    <w:p w:rsidR="00447EBE" w:rsidRPr="007C3336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Указанное заявление рассматривается в срок до 5 рабочих дней, и при положительном решении, в течени</w:t>
      </w:r>
      <w:proofErr w:type="gramStart"/>
      <w:r w:rsidRPr="007C3336">
        <w:rPr>
          <w:rFonts w:ascii="Times New Roman" w:hAnsi="Times New Roman"/>
          <w:sz w:val="24"/>
          <w:szCs w:val="24"/>
        </w:rPr>
        <w:t>и</w:t>
      </w:r>
      <w:proofErr w:type="gramEnd"/>
      <w:r w:rsidRPr="007C3336">
        <w:rPr>
          <w:rFonts w:ascii="Times New Roman" w:hAnsi="Times New Roman"/>
          <w:sz w:val="24"/>
          <w:szCs w:val="24"/>
        </w:rPr>
        <w:t xml:space="preserve"> 3-х рабочих дней социальная выплата зачисляется на счет, указанный в заявлении. При отказе в предоставлении социальной выплаты, территориальный орган Пенсионного Фонда направляет в течение 1 рабочего дня, следующего за днем принятия решения, принятое решение с указанием основания для отказа.</w:t>
      </w:r>
    </w:p>
    <w:p w:rsidR="00447EBE" w:rsidRDefault="00447EBE" w:rsidP="00447E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е</w:t>
      </w:r>
      <w:r w:rsidRPr="007C3336">
        <w:rPr>
          <w:rFonts w:ascii="Times New Roman" w:hAnsi="Times New Roman"/>
          <w:sz w:val="24"/>
          <w:szCs w:val="24"/>
        </w:rPr>
        <w:t xml:space="preserve"> Правительства Российской Федерации вступило силу с 09.06.2020.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7EBE"/>
    <w:rsid w:val="00066D75"/>
    <w:rsid w:val="003415B2"/>
    <w:rsid w:val="00447EBE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2020-06-29T13:28:00Z</dcterms:created>
  <dcterms:modified xsi:type="dcterms:W3CDTF">2020-06-29T13:28:00Z</dcterms:modified>
</cp:coreProperties>
</file>