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BD" w:rsidRDefault="005850BD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537EB" w:rsidRPr="00A537EB" w:rsidRDefault="00A537EB" w:rsidP="00A537EB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A537EB">
        <w:rPr>
          <w:rFonts w:ascii="Segoe UI" w:hAnsi="Segoe UI" w:cs="Segoe UI"/>
          <w:b/>
          <w:bCs/>
          <w:iCs/>
          <w:sz w:val="32"/>
          <w:szCs w:val="32"/>
        </w:rPr>
        <w:t>Новеллы законодательства в сфере государственной регистрации недвижимости</w:t>
      </w:r>
    </w:p>
    <w:p w:rsidR="00337791" w:rsidRPr="00022F20" w:rsidRDefault="00337791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В </w:t>
      </w:r>
      <w:r w:rsidRPr="00A537EB">
        <w:rPr>
          <w:rFonts w:ascii="Segoe UI" w:hAnsi="Segoe UI" w:cs="Segoe UI"/>
          <w:iCs/>
          <w:szCs w:val="24"/>
          <w:lang w:val="en-US"/>
        </w:rPr>
        <w:t>III</w:t>
      </w:r>
      <w:r w:rsidRPr="00A537EB">
        <w:rPr>
          <w:rFonts w:ascii="Segoe UI" w:hAnsi="Segoe UI" w:cs="Segoe UI"/>
          <w:iCs/>
          <w:szCs w:val="24"/>
        </w:rPr>
        <w:t xml:space="preserve"> </w:t>
      </w:r>
      <w:proofErr w:type="gramStart"/>
      <w:r w:rsidRPr="00A537EB">
        <w:rPr>
          <w:rFonts w:ascii="Segoe UI" w:hAnsi="Segoe UI" w:cs="Segoe UI"/>
          <w:iCs/>
          <w:szCs w:val="24"/>
        </w:rPr>
        <w:t>квартале</w:t>
      </w:r>
      <w:proofErr w:type="gramEnd"/>
      <w:r w:rsidRPr="00A537EB">
        <w:rPr>
          <w:rFonts w:ascii="Segoe UI" w:hAnsi="Segoe UI" w:cs="Segoe UI"/>
          <w:iCs/>
          <w:szCs w:val="24"/>
        </w:rPr>
        <w:t xml:space="preserve"> 2023 года вступили в силу ряд законов, регулирующих правоотношения в сфере недвижимости.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Давайте подробнее остановимся на наиболее значимых из них.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Так, Федеральным законом от 24 июля 2023 г. N 338-ФЗ «О гаражных объединениях и о внесении изменений в отдельные законодательные акты Российской Федерации», вступившим в силу с 01.10.2023, урегулирован порядок управления и распоряжения общим имуществом собственников гаражей и </w:t>
      </w:r>
      <w:proofErr w:type="spellStart"/>
      <w:r w:rsidRPr="00A537EB">
        <w:rPr>
          <w:rFonts w:ascii="Segoe UI" w:hAnsi="Segoe UI" w:cs="Segoe UI"/>
          <w:iCs/>
          <w:szCs w:val="24"/>
        </w:rPr>
        <w:t>машиномест</w:t>
      </w:r>
      <w:proofErr w:type="spellEnd"/>
      <w:r w:rsidRPr="00A537EB">
        <w:rPr>
          <w:rFonts w:ascii="Segoe UI" w:hAnsi="Segoe UI" w:cs="Segoe UI"/>
          <w:iCs/>
          <w:szCs w:val="24"/>
        </w:rPr>
        <w:t xml:space="preserve">. Введено понятие "гаражный комплекс" - здание или сооружение, в </w:t>
      </w:r>
      <w:proofErr w:type="gramStart"/>
      <w:r w:rsidRPr="00A537EB">
        <w:rPr>
          <w:rFonts w:ascii="Segoe UI" w:hAnsi="Segoe UI" w:cs="Segoe UI"/>
          <w:iCs/>
          <w:szCs w:val="24"/>
        </w:rPr>
        <w:t>котором</w:t>
      </w:r>
      <w:proofErr w:type="gramEnd"/>
      <w:r w:rsidRPr="00A537EB">
        <w:rPr>
          <w:rFonts w:ascii="Segoe UI" w:hAnsi="Segoe UI" w:cs="Segoe UI"/>
          <w:iCs/>
          <w:szCs w:val="24"/>
        </w:rPr>
        <w:t xml:space="preserve"> размещаются </w:t>
      </w:r>
      <w:proofErr w:type="spellStart"/>
      <w:r w:rsidRPr="00A537EB">
        <w:rPr>
          <w:rFonts w:ascii="Segoe UI" w:hAnsi="Segoe UI" w:cs="Segoe UI"/>
          <w:iCs/>
          <w:szCs w:val="24"/>
        </w:rPr>
        <w:t>машиноместа</w:t>
      </w:r>
      <w:proofErr w:type="spellEnd"/>
      <w:r w:rsidRPr="00A537EB">
        <w:rPr>
          <w:rFonts w:ascii="Segoe UI" w:hAnsi="Segoe UI" w:cs="Segoe UI"/>
          <w:iCs/>
          <w:szCs w:val="24"/>
        </w:rPr>
        <w:t>. Предусмотрена возможность создания юридических лиц для управления общим имуществом, их полномочия, порядок преобразования.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Данным законом также предусмотрена возможность образования земельного участка, предоставленного гражданам в аренду </w:t>
      </w:r>
      <w:proofErr w:type="gramStart"/>
      <w:r w:rsidRPr="00A537EB">
        <w:rPr>
          <w:rFonts w:ascii="Segoe UI" w:hAnsi="Segoe UI" w:cs="Segoe UI"/>
          <w:iCs/>
          <w:szCs w:val="24"/>
        </w:rPr>
        <w:t>со</w:t>
      </w:r>
      <w:proofErr w:type="gramEnd"/>
      <w:r w:rsidRPr="00A537EB">
        <w:rPr>
          <w:rFonts w:ascii="Segoe UI" w:hAnsi="Segoe UI" w:cs="Segoe UI"/>
          <w:iCs/>
          <w:szCs w:val="24"/>
        </w:rPr>
        <w:t xml:space="preserve"> множественностью лиц на стороне арендатора без согласия таких граждан в рамках "гаражной амнистии".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Исключена необходимость подготовки технического плана гаража, если он поставлен на государственный кадастровый учет</w:t>
      </w:r>
      <w:r>
        <w:rPr>
          <w:rFonts w:ascii="Segoe UI" w:hAnsi="Segoe UI" w:cs="Segoe UI"/>
          <w:iCs/>
          <w:szCs w:val="24"/>
        </w:rPr>
        <w:t>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Уточнен порядок оформления прав на земельные участки и гаражи, расположенные в </w:t>
      </w:r>
      <w:proofErr w:type="gramStart"/>
      <w:r w:rsidRPr="00A537EB">
        <w:rPr>
          <w:rFonts w:ascii="Segoe UI" w:hAnsi="Segoe UI" w:cs="Segoe UI"/>
          <w:iCs/>
          <w:szCs w:val="24"/>
        </w:rPr>
        <w:t>границах</w:t>
      </w:r>
      <w:proofErr w:type="gramEnd"/>
      <w:r w:rsidRPr="00A537EB">
        <w:rPr>
          <w:rFonts w:ascii="Segoe UI" w:hAnsi="Segoe UI" w:cs="Segoe UI"/>
          <w:iCs/>
          <w:szCs w:val="24"/>
        </w:rPr>
        <w:t xml:space="preserve"> полосы отвода железных дорог.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Федеральным законом от 31 июля 2023 г. N 397-ФЗ «О внесении изменений в отдельные законодательные акты Российской Федерации», вступившим в силу 31.07.2023, расширен круг лиц, в отношении которых проводятся мероприятия по выявлению правообладателей ранее учтенных объектов недвижимости. Действие закона теперь распространяется: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- на наследников недвижимого имущества, права на которое возникли и не были зарегистрированы до 1 февраля 2019 года;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- на правообладателей, являющихся членами кооперативов, </w:t>
      </w:r>
      <w:proofErr w:type="gramStart"/>
      <w:r w:rsidRPr="00A537EB">
        <w:rPr>
          <w:rFonts w:ascii="Segoe UI" w:hAnsi="Segoe UI" w:cs="Segoe UI"/>
          <w:iCs/>
          <w:szCs w:val="24"/>
        </w:rPr>
        <w:t>права</w:t>
      </w:r>
      <w:proofErr w:type="gramEnd"/>
      <w:r w:rsidRPr="00A537EB">
        <w:rPr>
          <w:rFonts w:ascii="Segoe UI" w:hAnsi="Segoe UI" w:cs="Segoe UI"/>
          <w:iCs/>
          <w:szCs w:val="24"/>
        </w:rPr>
        <w:t xml:space="preserve"> собственности которых возникли в связи с полной выплатой паевого взноса;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- на правообладателей, чье право на недвижимость было зарегистрировано после 31 января 1998 г., но до создания на соответствующей территории учреждения юстиции по государственной регистрации прав.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Указанным законом предусмотрена возможность снятия с кадастрового учета и прекращения прав на основании акта осмотра объекта недвижимости, разрушенного вследствие боевых действий или чрезвычайной ситуации. Акт осмотра готовится уполномоченными органами местного самоуправления. Проведение кадастровых работ не требуется.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Если по результатам проведения мероприятий правообладатель не выявлен, уполномоченный орган обращается с заявлением о постановке на учет такого объекта в качестве бесхозяйного.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lastRenderedPageBreak/>
        <w:t>Кроме того, законом расширен перечень лиц, которым предоставляются персональные данные собственника объекта недвижимости независимо от наличия согласия такого правообладателя: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- собственникам комнат в коммунальной квартире, которые могут получать персональные данные своих соседей по квартире - собственников других комнат;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- лицам, являющимся правообладателями земельного участка (собственники, землевладельцы, землепользователи, арендаторы), в </w:t>
      </w:r>
      <w:proofErr w:type="gramStart"/>
      <w:r w:rsidRPr="00A537EB">
        <w:rPr>
          <w:rFonts w:ascii="Segoe UI" w:hAnsi="Segoe UI" w:cs="Segoe UI"/>
          <w:iCs/>
          <w:szCs w:val="24"/>
        </w:rPr>
        <w:t>отношении</w:t>
      </w:r>
      <w:proofErr w:type="gramEnd"/>
      <w:r w:rsidRPr="00A537EB">
        <w:rPr>
          <w:rFonts w:ascii="Segoe UI" w:hAnsi="Segoe UI" w:cs="Segoe UI"/>
          <w:iCs/>
          <w:szCs w:val="24"/>
        </w:rPr>
        <w:t xml:space="preserve"> правообладателя расположенного на таком земельном участке здания, сооружения или помещений, </w:t>
      </w:r>
      <w:proofErr w:type="spellStart"/>
      <w:r w:rsidRPr="00A537EB">
        <w:rPr>
          <w:rFonts w:ascii="Segoe UI" w:hAnsi="Segoe UI" w:cs="Segoe UI"/>
          <w:iCs/>
          <w:szCs w:val="24"/>
        </w:rPr>
        <w:t>машиномест</w:t>
      </w:r>
      <w:proofErr w:type="spellEnd"/>
      <w:r w:rsidRPr="00A537EB">
        <w:rPr>
          <w:rFonts w:ascii="Segoe UI" w:hAnsi="Segoe UI" w:cs="Segoe UI"/>
          <w:iCs/>
          <w:szCs w:val="24"/>
        </w:rPr>
        <w:t>, расположенных в этом здании или сооружении;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- застройщикам в </w:t>
      </w:r>
      <w:proofErr w:type="gramStart"/>
      <w:r w:rsidRPr="00A537EB">
        <w:rPr>
          <w:rFonts w:ascii="Segoe UI" w:hAnsi="Segoe UI" w:cs="Segoe UI"/>
          <w:iCs/>
          <w:szCs w:val="24"/>
        </w:rPr>
        <w:t>отношении</w:t>
      </w:r>
      <w:proofErr w:type="gramEnd"/>
      <w:r w:rsidRPr="00A537EB">
        <w:rPr>
          <w:rFonts w:ascii="Segoe UI" w:hAnsi="Segoe UI" w:cs="Segoe UI"/>
          <w:iCs/>
          <w:szCs w:val="24"/>
        </w:rPr>
        <w:t xml:space="preserve"> гражданина - участника долевого строительства по договору участия в долевом строительстве (или договору об уступке прав требований по договору участия в долевом строительстве);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- участникам долевого строительства в </w:t>
      </w:r>
      <w:proofErr w:type="gramStart"/>
      <w:r w:rsidRPr="00A537EB">
        <w:rPr>
          <w:rFonts w:ascii="Segoe UI" w:hAnsi="Segoe UI" w:cs="Segoe UI"/>
          <w:iCs/>
          <w:szCs w:val="24"/>
        </w:rPr>
        <w:t>отношении</w:t>
      </w:r>
      <w:proofErr w:type="gramEnd"/>
      <w:r w:rsidRPr="00A537EB">
        <w:rPr>
          <w:rFonts w:ascii="Segoe UI" w:hAnsi="Segoe UI" w:cs="Segoe UI"/>
          <w:iCs/>
          <w:szCs w:val="24"/>
        </w:rPr>
        <w:t xml:space="preserve"> гражданина, являющегося также участником (стороной сделки) по этому договору.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 xml:space="preserve">Федеральным законом от 4 августа 2023 г. N 492-ФЗ «О внесении изменений в Земельный кодекс Российской Федерации», вступившим в силу 15.08.2023, расширен перечень случаев предоставления земельных участков в аренду без проведения торгов арендаторам находящихся на данном земельном участке зданий, сооружений. </w:t>
      </w:r>
    </w:p>
    <w:p w:rsidR="00A537EB" w:rsidRPr="00A537EB" w:rsidRDefault="00A537EB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 w:rsidRPr="00A537EB">
        <w:rPr>
          <w:rFonts w:ascii="Segoe UI" w:hAnsi="Segoe UI" w:cs="Segoe UI"/>
          <w:iCs/>
          <w:szCs w:val="24"/>
        </w:rPr>
        <w:t>При этом:</w:t>
      </w:r>
    </w:p>
    <w:p w:rsidR="00AC4C0F" w:rsidRDefault="00AC4C0F" w:rsidP="00AC4C0F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 xml:space="preserve">- </w:t>
      </w:r>
      <w:r w:rsidR="00A537EB" w:rsidRPr="00A537EB">
        <w:rPr>
          <w:rFonts w:ascii="Segoe UI" w:hAnsi="Segoe UI" w:cs="Segoe UI"/>
          <w:iCs/>
          <w:szCs w:val="24"/>
        </w:rPr>
        <w:t>срок аренды земельного участка не может превышать срока аренды расположенного на нем здания, сооружения;</w:t>
      </w:r>
    </w:p>
    <w:p w:rsidR="00A537EB" w:rsidRPr="00A537EB" w:rsidRDefault="00AC4C0F" w:rsidP="00AC4C0F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 xml:space="preserve">- </w:t>
      </w:r>
      <w:r w:rsidR="00A537EB" w:rsidRPr="00A537EB">
        <w:rPr>
          <w:rFonts w:ascii="Segoe UI" w:hAnsi="Segoe UI" w:cs="Segoe UI"/>
          <w:iCs/>
          <w:szCs w:val="24"/>
        </w:rPr>
        <w:t>арендатор не вправе осуществлять раздел арендуемого земельного участка;</w:t>
      </w:r>
    </w:p>
    <w:p w:rsidR="00F2098F" w:rsidRPr="00862BA8" w:rsidRDefault="00AC4C0F" w:rsidP="00A537EB">
      <w:pPr>
        <w:widowControl w:val="0"/>
        <w:ind w:firstLine="567"/>
        <w:jc w:val="both"/>
        <w:outlineLvl w:val="0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 xml:space="preserve">- </w:t>
      </w:r>
      <w:r w:rsidR="00A537EB" w:rsidRPr="00A537EB">
        <w:rPr>
          <w:rFonts w:ascii="Segoe UI" w:hAnsi="Segoe UI" w:cs="Segoe UI"/>
          <w:iCs/>
          <w:szCs w:val="24"/>
        </w:rPr>
        <w:t>арендатор вправе с согласия арендодателя переуступить права и обязанности по договору аренды земельного участка только в связи с передачей прав по договору аренды здания, сооружения. Права аренды не могут передаваться в залог и вноситься как вклад в уставный капитал хозяйственного товарищества (общества)</w:t>
      </w:r>
      <w:r w:rsidR="00A537EB">
        <w:rPr>
          <w:rFonts w:ascii="Segoe UI" w:hAnsi="Segoe UI" w:cs="Segoe UI"/>
          <w:iCs/>
          <w:szCs w:val="24"/>
        </w:rPr>
        <w:t>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5850BD" w:rsidRDefault="005850BD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0D7AF5" w:rsidRDefault="000D7AF5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677DF2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677DF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7AF5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2B22"/>
    <w:rsid w:val="00176984"/>
    <w:rsid w:val="00185652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566B1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791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50BD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77DF2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62BA8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047EE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C73C0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37EB"/>
    <w:rsid w:val="00A5797D"/>
    <w:rsid w:val="00A605F4"/>
    <w:rsid w:val="00A714F9"/>
    <w:rsid w:val="00A95BC0"/>
    <w:rsid w:val="00AA08D8"/>
    <w:rsid w:val="00AA689C"/>
    <w:rsid w:val="00AC18C7"/>
    <w:rsid w:val="00AC1C43"/>
    <w:rsid w:val="00AC4C0F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3BB8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626A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46</cp:revision>
  <cp:lastPrinted>2023-01-17T13:41:00Z</cp:lastPrinted>
  <dcterms:created xsi:type="dcterms:W3CDTF">2023-06-13T09:29:00Z</dcterms:created>
  <dcterms:modified xsi:type="dcterms:W3CDTF">2023-11-28T06:12:00Z</dcterms:modified>
</cp:coreProperties>
</file>