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1313DF" w:rsidP="001313DF">
      <w:pPr>
        <w:widowControl w:val="0"/>
        <w:tabs>
          <w:tab w:val="left" w:pos="851"/>
        </w:tabs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Оформление прав на квартиру после завершения строительства многоквартирного дома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 xml:space="preserve">Многоквартирный дом построен, подписан акт приема-передачи и получены ключи. Что дальше? 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Не стоит забывать про одну маленькую, но очень важную формальность – государственную регистрацию Вашего права собственности, поскольку по общему правилу, установленному Гражданским кодексом Российской Федерации, право собственности возникает именно с момента его государственной регистрации.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После передачи застройщиком объекта долевого строительства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передаточного акта (иного документа о передаче о</w:t>
      </w:r>
      <w:r>
        <w:rPr>
          <w:rFonts w:ascii="Segoe UI" w:hAnsi="Segoe UI" w:cs="Segoe UI"/>
          <w:bCs/>
          <w:iCs/>
          <w:szCs w:val="24"/>
        </w:rPr>
        <w:t>бъекта долевого строительства).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При этом застройщик может сделать это максимально быстро, представив документы в орган регистрации прав в электронном виде.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В таком случае застройщик вправе осуществить перевод передаточного акта (иного документа о передаче), оформленного на бумажном носителе, в форму электронного образа документа путем его сканирования и заверения его усиленной квалифицированной электронной подписью лица, уполномоченного действовать от имени застройщика. Законом установлено, что изготовление указанного электронного образа документа осуществляется без взимания платы с уч</w:t>
      </w:r>
      <w:r>
        <w:rPr>
          <w:rFonts w:ascii="Segoe UI" w:hAnsi="Segoe UI" w:cs="Segoe UI"/>
          <w:bCs/>
          <w:iCs/>
          <w:szCs w:val="24"/>
        </w:rPr>
        <w:t>астника долевого строительства.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А после оформления права собственности застройщик обязан передать собственнику выписку из ЕГРН, удостоверяющую факт государственной регистрации. Государственная регистрация права собственности осуществляется в таком случае в течение 1 рабочего дня.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Вместе с тем дольщик вправе самостоятельно оформить право собственности на объект долевого строительства посредством подачи заявления о государственной регистрации в любой (независимо от места нахождения объекта недвижимости) удобный для него офис многофункционального центра по предоставлению государственных и муниципальных услуг (МФЦ).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Для регистраци</w:t>
      </w:r>
      <w:r>
        <w:rPr>
          <w:rFonts w:ascii="Segoe UI" w:hAnsi="Segoe UI" w:cs="Segoe UI"/>
          <w:bCs/>
          <w:iCs/>
          <w:szCs w:val="24"/>
        </w:rPr>
        <w:t>и</w:t>
      </w:r>
      <w:r w:rsidRPr="00A440F8">
        <w:rPr>
          <w:rFonts w:ascii="Segoe UI" w:hAnsi="Segoe UI" w:cs="Segoe UI"/>
          <w:bCs/>
          <w:iCs/>
          <w:szCs w:val="24"/>
        </w:rPr>
        <w:t xml:space="preserve"> прав необходимо представить: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- заявление о регистрации права собственности;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 xml:space="preserve">- удостоверение личности (для детей до 14 лет – свидетельство о рождении, </w:t>
      </w:r>
      <w:r w:rsidRPr="00A440F8">
        <w:rPr>
          <w:rFonts w:ascii="Segoe UI" w:hAnsi="Segoe UI" w:cs="Segoe UI"/>
          <w:bCs/>
          <w:iCs/>
          <w:szCs w:val="24"/>
        </w:rPr>
        <w:lastRenderedPageBreak/>
        <w:t>для лиц старше 14 лет – паспорт);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- акт приема-передачи;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- платежный документ, подтверждающий уплату государственной пошлины за регистрацию прав (2000 рублей);</w:t>
      </w:r>
    </w:p>
    <w:p w:rsidR="00FF24CB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- нотариальную доверенность, в случае, если регистрация осуществляется представителем дольщика.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A440F8" w:rsidRPr="00FF24CB" w:rsidRDefault="00A440F8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19054F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440F8" w:rsidRDefault="00A440F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9054F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4F" w:rsidRDefault="0019054F" w:rsidP="00CB5FB6">
      <w:r>
        <w:separator/>
      </w:r>
    </w:p>
  </w:endnote>
  <w:endnote w:type="continuationSeparator" w:id="0">
    <w:p w:rsidR="0019054F" w:rsidRDefault="0019054F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4F" w:rsidRDefault="0019054F" w:rsidP="00CB5FB6">
      <w:r>
        <w:separator/>
      </w:r>
    </w:p>
  </w:footnote>
  <w:footnote w:type="continuationSeparator" w:id="0">
    <w:p w:rsidR="0019054F" w:rsidRDefault="0019054F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13DF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054F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0F8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49E4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76</cp:revision>
  <cp:lastPrinted>2024-02-27T08:57:00Z</cp:lastPrinted>
  <dcterms:created xsi:type="dcterms:W3CDTF">2023-06-13T09:29:00Z</dcterms:created>
  <dcterms:modified xsi:type="dcterms:W3CDTF">2024-07-09T06:08:00Z</dcterms:modified>
</cp:coreProperties>
</file>