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94170" w:rsidRPr="00B94170" w:rsidRDefault="00B94170" w:rsidP="00B9417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B94170">
        <w:rPr>
          <w:rFonts w:ascii="Segoe UI" w:hAnsi="Segoe UI" w:cs="Segoe UI"/>
          <w:b/>
          <w:bCs/>
          <w:iCs/>
          <w:sz w:val="32"/>
          <w:szCs w:val="32"/>
        </w:rPr>
        <w:t xml:space="preserve">В Карелии продолжает расти количество зарегистрированных договоров участия в долевом </w:t>
      </w:r>
      <w:proofErr w:type="gramStart"/>
      <w:r w:rsidRPr="00B94170">
        <w:rPr>
          <w:rFonts w:ascii="Segoe UI" w:hAnsi="Segoe UI" w:cs="Segoe UI"/>
          <w:b/>
          <w:bCs/>
          <w:iCs/>
          <w:sz w:val="32"/>
          <w:szCs w:val="32"/>
        </w:rPr>
        <w:t>строительстве</w:t>
      </w:r>
      <w:proofErr w:type="gramEnd"/>
    </w:p>
    <w:p w:rsidR="00B53CB3" w:rsidRDefault="00B53CB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94170" w:rsidRPr="00B94170" w:rsidRDefault="00632CA0" w:rsidP="00B9417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B94170" w:rsidRPr="00B94170">
        <w:rPr>
          <w:rFonts w:ascii="Segoe UI" w:hAnsi="Segoe UI" w:cs="Segoe UI"/>
          <w:bCs/>
          <w:iCs/>
          <w:szCs w:val="24"/>
        </w:rPr>
        <w:t xml:space="preserve">В </w:t>
      </w:r>
      <w:proofErr w:type="gramStart"/>
      <w:r w:rsidR="00B94170" w:rsidRPr="00B94170">
        <w:rPr>
          <w:rFonts w:ascii="Segoe UI" w:hAnsi="Segoe UI" w:cs="Segoe UI"/>
          <w:bCs/>
          <w:iCs/>
          <w:szCs w:val="24"/>
        </w:rPr>
        <w:t>Управлении</w:t>
      </w:r>
      <w:proofErr w:type="gramEnd"/>
      <w:r w:rsidR="00B94170" w:rsidRPr="00B94170">
        <w:rPr>
          <w:rFonts w:ascii="Segoe UI" w:hAnsi="Segoe UI" w:cs="Segoe UI"/>
          <w:bCs/>
          <w:iCs/>
          <w:szCs w:val="24"/>
        </w:rPr>
        <w:t xml:space="preserve"> Росреестра по Республике Карелия проведен анализ работы в сфере регистрации недвижимости.</w:t>
      </w:r>
    </w:p>
    <w:p w:rsidR="00B94170" w:rsidRPr="00B94170" w:rsidRDefault="00B94170" w:rsidP="00B9417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94170">
        <w:rPr>
          <w:rFonts w:ascii="Segoe UI" w:hAnsi="Segoe UI" w:cs="Segoe UI"/>
          <w:bCs/>
          <w:iCs/>
          <w:szCs w:val="24"/>
        </w:rPr>
        <w:t xml:space="preserve">В 2023 году на 17 % вырос спрос на вторичном рынке недвижимости. За отчетный период зарегистрировано 15302 права собственников жилья на основании договоров купли-продажи (за 2022 год – на основании договоров купли-продажи зарегистрировано прав собственности на 13030 жилых помещений и жилых домов). </w:t>
      </w:r>
    </w:p>
    <w:p w:rsidR="00B94170" w:rsidRPr="00B94170" w:rsidRDefault="00B94170" w:rsidP="00B9417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94170">
        <w:rPr>
          <w:rFonts w:ascii="Segoe UI" w:hAnsi="Segoe UI" w:cs="Segoe UI"/>
          <w:bCs/>
          <w:iCs/>
          <w:szCs w:val="24"/>
        </w:rPr>
        <w:t>Помимо этого, в прошедшем 2023 году количество зарегистрированных договоров участия в долевом строительстве (ДДУ) составило 2712. Это на 79 % выше по сравнению с 2022 годом (1515).</w:t>
      </w:r>
    </w:p>
    <w:p w:rsidR="00B94170" w:rsidRPr="00B94170" w:rsidRDefault="00B94170" w:rsidP="00B9417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94170">
        <w:rPr>
          <w:rFonts w:ascii="Segoe UI" w:hAnsi="Segoe UI" w:cs="Segoe UI"/>
          <w:bCs/>
          <w:iCs/>
          <w:szCs w:val="24"/>
        </w:rPr>
        <w:t>При этом за прошедшие два месяца 2024 года уже зарегистрировано 225 договоров участия в долевом строительстве.</w:t>
      </w:r>
      <w:r w:rsidRPr="00B94170">
        <w:rPr>
          <w:rFonts w:ascii="Segoe UI" w:hAnsi="Segoe UI" w:cs="Segoe UI"/>
          <w:bCs/>
          <w:iCs/>
          <w:szCs w:val="24"/>
        </w:rPr>
        <w:tab/>
      </w:r>
    </w:p>
    <w:p w:rsidR="00B94170" w:rsidRPr="00B94170" w:rsidRDefault="00B94170" w:rsidP="00B9417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Pr="00B94170">
        <w:rPr>
          <w:rFonts w:ascii="Segoe UI" w:hAnsi="Segoe UI" w:cs="Segoe UI"/>
          <w:bCs/>
          <w:iCs/>
          <w:szCs w:val="24"/>
        </w:rPr>
        <w:t xml:space="preserve">Доля представленных в электронном виде ДДУ за 12 месяцев 2023 года составила 78 %. По сравнению с аналогичным периодом 2022 года количество ДДУ в цифровом формате выросло на 10,6%, а в текущем году доля представленных в электронном виде ДДУ выросла до 79%. «Развитие электронного взаимодействия позволяет значительно повысить качество и скорость предоставления услуг в интересах заявителей», - отметила руководитель Карельского Росреестра </w:t>
      </w:r>
      <w:hyperlink r:id="rId7" w:history="1">
        <w:r w:rsidRPr="00B94170">
          <w:rPr>
            <w:rStyle w:val="a9"/>
            <w:rFonts w:ascii="Segoe UI" w:hAnsi="Segoe UI" w:cs="Segoe UI"/>
            <w:bCs/>
            <w:iCs/>
            <w:szCs w:val="24"/>
          </w:rPr>
          <w:t>Анна</w:t>
        </w:r>
        <w:proofErr w:type="gramEnd"/>
        <w:r w:rsidRPr="00B94170">
          <w:rPr>
            <w:rStyle w:val="a9"/>
            <w:rFonts w:ascii="Segoe UI" w:hAnsi="Segoe UI" w:cs="Segoe UI"/>
            <w:bCs/>
            <w:iCs/>
            <w:szCs w:val="24"/>
          </w:rPr>
          <w:t xml:space="preserve"> Кондратьева</w:t>
        </w:r>
      </w:hyperlink>
      <w:r w:rsidRPr="00B94170">
        <w:rPr>
          <w:rFonts w:ascii="Segoe UI" w:hAnsi="Segoe UI" w:cs="Segoe UI"/>
          <w:bCs/>
          <w:iCs/>
          <w:szCs w:val="24"/>
        </w:rPr>
        <w:t>.</w:t>
      </w:r>
    </w:p>
    <w:p w:rsidR="00FC601A" w:rsidRPr="00FC601A" w:rsidRDefault="00B94170" w:rsidP="00B9417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94170">
        <w:rPr>
          <w:rFonts w:ascii="Segoe UI" w:hAnsi="Segoe UI" w:cs="Segoe UI"/>
          <w:bCs/>
          <w:iCs/>
          <w:szCs w:val="24"/>
        </w:rPr>
        <w:t>Электронные услуги Росреестра доступны пользователям на Едином портале государственных и муниципальных услуг.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713088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13088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52" w:rsidRDefault="00136652" w:rsidP="00CB5FB6">
      <w:r>
        <w:separator/>
      </w:r>
    </w:p>
  </w:endnote>
  <w:endnote w:type="continuationSeparator" w:id="0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52" w:rsidRDefault="00136652" w:rsidP="00CB5FB6">
      <w:r>
        <w:separator/>
      </w:r>
    </w:p>
  </w:footnote>
  <w:footnote w:type="continuationSeparator" w:id="0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06A2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088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9417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68E1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69</cp:revision>
  <cp:lastPrinted>2024-02-27T08:57:00Z</cp:lastPrinted>
  <dcterms:created xsi:type="dcterms:W3CDTF">2023-06-13T09:29:00Z</dcterms:created>
  <dcterms:modified xsi:type="dcterms:W3CDTF">2024-03-19T12:55:00Z</dcterms:modified>
</cp:coreProperties>
</file>