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Pr="00587023" w:rsidRDefault="00C82E4C" w:rsidP="00AE7B1A">
      <w:pPr>
        <w:widowControl w:val="0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F91DE0" w:rsidRDefault="00B04737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04737">
        <w:rPr>
          <w:rFonts w:ascii="Segoe UI" w:hAnsi="Segoe UI" w:cs="Segoe UI"/>
          <w:b/>
          <w:bCs/>
          <w:iCs/>
          <w:sz w:val="32"/>
          <w:szCs w:val="32"/>
        </w:rPr>
        <w:t xml:space="preserve">Взаимодействие </w:t>
      </w:r>
      <w:r>
        <w:rPr>
          <w:rFonts w:ascii="Segoe UI" w:hAnsi="Segoe UI" w:cs="Segoe UI"/>
          <w:b/>
          <w:bCs/>
          <w:iCs/>
          <w:sz w:val="32"/>
          <w:szCs w:val="32"/>
        </w:rPr>
        <w:t xml:space="preserve">с </w:t>
      </w:r>
      <w:r w:rsidRPr="00B04737">
        <w:rPr>
          <w:rFonts w:ascii="Segoe UI" w:hAnsi="Segoe UI" w:cs="Segoe UI"/>
          <w:b/>
          <w:bCs/>
          <w:iCs/>
          <w:sz w:val="32"/>
          <w:szCs w:val="32"/>
        </w:rPr>
        <w:t>ка</w:t>
      </w:r>
      <w:r>
        <w:rPr>
          <w:rFonts w:ascii="Segoe UI" w:hAnsi="Segoe UI" w:cs="Segoe UI"/>
          <w:b/>
          <w:bCs/>
          <w:iCs/>
          <w:sz w:val="32"/>
          <w:szCs w:val="32"/>
        </w:rPr>
        <w:t>дастровыми</w:t>
      </w:r>
      <w:r w:rsidRPr="00B04737">
        <w:rPr>
          <w:rFonts w:ascii="Segoe UI" w:hAnsi="Segoe UI" w:cs="Segoe UI"/>
          <w:b/>
          <w:bCs/>
          <w:iCs/>
          <w:sz w:val="32"/>
          <w:szCs w:val="32"/>
        </w:rPr>
        <w:t xml:space="preserve"> инженера</w:t>
      </w:r>
      <w:r>
        <w:rPr>
          <w:rFonts w:ascii="Segoe UI" w:hAnsi="Segoe UI" w:cs="Segoe UI"/>
          <w:b/>
          <w:bCs/>
          <w:iCs/>
          <w:sz w:val="32"/>
          <w:szCs w:val="32"/>
        </w:rPr>
        <w:t>ми</w:t>
      </w:r>
    </w:p>
    <w:p w:rsidR="00B04737" w:rsidRPr="00587023" w:rsidRDefault="00B04737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Кадастровый инженер является важным связующим звеном между правообладателем объекта недвижимости и органом регистрации прав. Именно он осуществляет подготовку документов, необходимых для осуществления кадастрового учета.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Ошибки, допущенные кадастровым инженером, могут привести к принятию отрицательного решения государственным регистратором, что в свою очередь, может повлечь негативные последствия д</w:t>
      </w:r>
      <w:bookmarkStart w:id="0" w:name="_GoBack"/>
      <w:bookmarkEnd w:id="0"/>
      <w:r w:rsidRPr="00B04737">
        <w:rPr>
          <w:rFonts w:ascii="Segoe UI" w:hAnsi="Segoe UI" w:cs="Segoe UI"/>
          <w:bCs/>
          <w:iCs/>
          <w:szCs w:val="24"/>
        </w:rPr>
        <w:t>ля правообладателя объекта недвижимости.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Информационное взаимодействие кадастрового инженера с органом регистрации прав может осуществляться через официальный сайт Росреестра с использованием электронного сервиса «Личный кабинет кадастрового инженера».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Функционал данного сервиса позволяет кадастровому инженеру осуществлять автоматизированную проверку межевых и технических планов, актов обследования на наличие оснований, препятствующих осуществлению кадастрового учета.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Проверка состоит из двух этапов: форматно-логический контроль и анализ объектов.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На первом этапе проверяется соответствие электронного документа установленному формату, на втором – топологическая корректность и пространственный анализ объектов (наличие пересечений границ земельных участков, расположение земельного участка в заданном кадастровом квартале, нахождение объекта капитального строительства в границы земельного участка).</w:t>
      </w:r>
    </w:p>
    <w:p w:rsidR="00B04737" w:rsidRPr="00B04737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>Необходимо отметить, что специалисты Росреестра регулярно проводят консультации, семинары и горячие линии для представителей профессионального сообщества и саморегулируемых организаций.</w:t>
      </w:r>
    </w:p>
    <w:p w:rsidR="00F422F6" w:rsidRPr="007F2C73" w:rsidRDefault="00B04737" w:rsidP="00587023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B04737">
        <w:rPr>
          <w:rFonts w:ascii="Segoe UI" w:hAnsi="Segoe UI" w:cs="Segoe UI"/>
          <w:bCs/>
          <w:iCs/>
          <w:szCs w:val="24"/>
        </w:rPr>
        <w:t xml:space="preserve">Взаимодействие кадастрового инженера с </w:t>
      </w:r>
      <w:proofErr w:type="spellStart"/>
      <w:r w:rsidRPr="00B04737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B04737">
        <w:rPr>
          <w:rFonts w:ascii="Segoe UI" w:hAnsi="Segoe UI" w:cs="Segoe UI"/>
          <w:bCs/>
          <w:iCs/>
          <w:szCs w:val="24"/>
        </w:rPr>
        <w:t xml:space="preserve"> позволяет повысить качество государственных услуг в сфере государственного кадастрового учета недвижимого имущества, а также упростить процесс оформления недвижимости ее правообладателями.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97FB6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97FB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587023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B6" w:rsidRDefault="00497FB6" w:rsidP="00CB5FB6">
      <w:r>
        <w:separator/>
      </w:r>
    </w:p>
  </w:endnote>
  <w:endnote w:type="continuationSeparator" w:id="0">
    <w:p w:rsidR="00497FB6" w:rsidRDefault="00497FB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B6" w:rsidRDefault="00497FB6" w:rsidP="00CB5FB6">
      <w:r>
        <w:separator/>
      </w:r>
    </w:p>
  </w:footnote>
  <w:footnote w:type="continuationSeparator" w:id="0">
    <w:p w:rsidR="00497FB6" w:rsidRDefault="00497FB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97FB6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87023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D5460-9B67-404A-BBC5-24FF894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48</cp:revision>
  <cp:lastPrinted>2023-01-17T13:41:00Z</cp:lastPrinted>
  <dcterms:created xsi:type="dcterms:W3CDTF">2023-06-13T09:29:00Z</dcterms:created>
  <dcterms:modified xsi:type="dcterms:W3CDTF">2024-01-30T08:32:00Z</dcterms:modified>
</cp:coreProperties>
</file>