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596FD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596FD0">
        <w:rPr>
          <w:rFonts w:ascii="Segoe UI" w:hAnsi="Segoe UI" w:cs="Segoe UI"/>
          <w:b/>
          <w:bCs/>
          <w:iCs/>
          <w:sz w:val="32"/>
          <w:szCs w:val="32"/>
        </w:rPr>
        <w:t>Земля для стройки</w:t>
      </w:r>
    </w:p>
    <w:p w:rsidR="00FA0EBF" w:rsidRDefault="00FA0EB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96FD0" w:rsidRPr="00596FD0" w:rsidRDefault="00632CA0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Cs/>
          <w:iCs/>
          <w:szCs w:val="24"/>
        </w:rPr>
        <w:tab/>
      </w:r>
      <w:r w:rsidR="00596FD0" w:rsidRPr="00596FD0">
        <w:rPr>
          <w:rFonts w:ascii="Segoe UI" w:hAnsi="Segoe UI" w:cs="Segoe UI"/>
        </w:rPr>
        <w:t>В последнее время все больше внимания уделяется вопросам развития инфраструктуры и строительства новых объектов. В связи с этим, в нашей стране реализуется проект создания реестра земель, предназначенных для строительства.</w:t>
      </w:r>
    </w:p>
    <w:p w:rsidR="00596FD0" w:rsidRPr="00596FD0" w:rsidRDefault="00596FD0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596FD0">
        <w:rPr>
          <w:rFonts w:ascii="Segoe UI" w:hAnsi="Segoe UI" w:cs="Segoe UI"/>
        </w:rPr>
        <w:t>Проект Росреестра «Земля для стройки» представляет собой систематизированный список территорий и земельных участков, которые могут быть использованы для застройки. Основной целью проекта является обеспечение прозрачности и доступности информации о землях, пригодных для строительства. Это позволит инвесторам и застройщикам оперативно находить подходящие участки и планировать свою деятельность.</w:t>
      </w:r>
    </w:p>
    <w:p w:rsidR="00596FD0" w:rsidRPr="00596FD0" w:rsidRDefault="00596FD0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596FD0">
        <w:rPr>
          <w:rFonts w:ascii="Segoe UI" w:hAnsi="Segoe UI" w:cs="Segoe UI"/>
        </w:rPr>
        <w:t xml:space="preserve">Создание реестра земель для строительства является важным шагом на пути к развитию инфраструктуры и улучшению качества жизни населения. Благодаря этому проекту, застройщики смогут быстрее получать доступ к необходимым участкам, а также снизить риски и затраты на их поиск и оформление. </w:t>
      </w:r>
    </w:p>
    <w:p w:rsidR="00596FD0" w:rsidRPr="00596FD0" w:rsidRDefault="00596FD0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596FD0">
        <w:rPr>
          <w:rFonts w:ascii="Segoe UI" w:hAnsi="Segoe UI" w:cs="Segoe UI"/>
        </w:rPr>
        <w:t>Информация о землях размещается в сервисе Росреестра «Публичная кадастровая карта» (</w:t>
      </w:r>
      <w:proofErr w:type="spellStart"/>
      <w:r w:rsidRPr="00596FD0">
        <w:rPr>
          <w:rFonts w:ascii="Segoe UI" w:hAnsi="Segoe UI" w:cs="Segoe UI"/>
        </w:rPr>
        <w:t>pkk.rosreestr.ru</w:t>
      </w:r>
      <w:proofErr w:type="spellEnd"/>
      <w:r w:rsidRPr="00596FD0">
        <w:rPr>
          <w:rFonts w:ascii="Segoe UI" w:hAnsi="Segoe UI" w:cs="Segoe UI"/>
        </w:rPr>
        <w:t xml:space="preserve">). В настоящее время размещена информация о земельных участка и территориях, находящихся на территории Республики Карелия, площадью более 999 гектаров. </w:t>
      </w:r>
    </w:p>
    <w:p w:rsidR="00596FD0" w:rsidRPr="00596FD0" w:rsidRDefault="00596FD0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596FD0">
        <w:rPr>
          <w:rFonts w:ascii="Segoe UI" w:hAnsi="Segoe UI" w:cs="Segoe UI"/>
        </w:rPr>
        <w:t xml:space="preserve">Сведения носят информационный характер и помогают </w:t>
      </w:r>
      <w:proofErr w:type="gramStart"/>
      <w:r w:rsidRPr="00596FD0">
        <w:rPr>
          <w:rFonts w:ascii="Segoe UI" w:hAnsi="Segoe UI" w:cs="Segoe UI"/>
        </w:rPr>
        <w:t>понять</w:t>
      </w:r>
      <w:proofErr w:type="gramEnd"/>
      <w:r w:rsidRPr="00596FD0">
        <w:rPr>
          <w:rFonts w:ascii="Segoe UI" w:hAnsi="Segoe UI" w:cs="Segoe UI"/>
        </w:rPr>
        <w:t xml:space="preserve"> где в Республике Карелия сформированы территории и земельные участки для строительства жилья.</w:t>
      </w:r>
    </w:p>
    <w:p w:rsidR="00343794" w:rsidRPr="00343794" w:rsidRDefault="00343794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0E5D4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E5D4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5D48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B5D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96FD0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1CFD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70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3505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C806B-65A3-46C6-9053-E3202133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70</cp:revision>
  <cp:lastPrinted>2024-02-27T08:57:00Z</cp:lastPrinted>
  <dcterms:created xsi:type="dcterms:W3CDTF">2023-06-13T09:29:00Z</dcterms:created>
  <dcterms:modified xsi:type="dcterms:W3CDTF">2024-03-28T06:06:00Z</dcterms:modified>
</cp:coreProperties>
</file>