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53A" w:rsidRDefault="00B65CCE" w:rsidP="001B353A">
      <w:pPr>
        <w:spacing w:after="0"/>
        <w:ind w:firstLine="720"/>
        <w:jc w:val="center"/>
        <w:rPr>
          <w:rFonts w:ascii="Times New Roman" w:hAnsi="Times New Roman"/>
          <w:noProof/>
          <w:sz w:val="24"/>
          <w:szCs w:val="24"/>
        </w:rPr>
      </w:pPr>
      <w:r w:rsidRPr="00B65CCE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57.65pt;margin-top:1.2pt;width:125.8pt;height:39.9pt;z-index:251660288;mso-width-relative:margin;mso-height-relative:margin">
            <v:textbox>
              <w:txbxContent>
                <w:p w:rsidR="001F2EDA" w:rsidRPr="001F2EDA" w:rsidRDefault="001F2EDA">
                  <w:pPr>
                    <w:rPr>
                      <w:rFonts w:ascii="Times New Roman" w:hAnsi="Times New Roman" w:cs="Times New Roman"/>
                      <w:sz w:val="52"/>
                    </w:rPr>
                  </w:pPr>
                  <w:r w:rsidRPr="001F2EDA">
                    <w:rPr>
                      <w:rFonts w:ascii="Times New Roman" w:hAnsi="Times New Roman" w:cs="Times New Roman"/>
                      <w:sz w:val="52"/>
                    </w:rPr>
                    <w:t>ПРОЕК</w:t>
                  </w:r>
                  <w:r w:rsidR="004A23C3">
                    <w:rPr>
                      <w:rFonts w:ascii="Times New Roman" w:hAnsi="Times New Roman" w:cs="Times New Roman"/>
                      <w:sz w:val="52"/>
                    </w:rPr>
                    <w:t>Т</w:t>
                  </w:r>
                </w:p>
              </w:txbxContent>
            </v:textbox>
          </v:shape>
        </w:pict>
      </w:r>
      <w:r w:rsidR="001B353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4767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Совет Туксинского сельского поселения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  <w:r w:rsidRPr="00F163FC">
        <w:rPr>
          <w:rFonts w:ascii="Times New Roman" w:hAnsi="Times New Roman"/>
          <w:sz w:val="24"/>
          <w:szCs w:val="24"/>
        </w:rPr>
        <w:t xml:space="preserve">РЕШЕНИЕ    </w:t>
      </w:r>
      <w:r w:rsidR="00391C9C">
        <w:rPr>
          <w:rFonts w:ascii="Times New Roman" w:hAnsi="Times New Roman"/>
          <w:sz w:val="24"/>
          <w:szCs w:val="24"/>
        </w:rPr>
        <w:t>№  __</w:t>
      </w:r>
    </w:p>
    <w:p w:rsidR="001B353A" w:rsidRDefault="001B353A" w:rsidP="001B353A">
      <w:pPr>
        <w:spacing w:after="0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1B353A" w:rsidRDefault="00391C9C" w:rsidP="001B35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__ августа 2021</w:t>
      </w:r>
      <w:r w:rsidR="001B353A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        д. Тукса</w:t>
      </w:r>
    </w:p>
    <w:p w:rsidR="001B353A" w:rsidRPr="00447BD1" w:rsidRDefault="001B353A" w:rsidP="001B353A">
      <w:pPr>
        <w:pStyle w:val="Heading31"/>
        <w:numPr>
          <w:ilvl w:val="0"/>
          <w:numId w:val="0"/>
        </w:numPr>
        <w:tabs>
          <w:tab w:val="left" w:pos="4536"/>
        </w:tabs>
        <w:ind w:right="4819"/>
        <w:jc w:val="both"/>
      </w:pPr>
      <w:r>
        <w:t>О внесении изменений в решение Совета Туксинского сельского поселения от 28.09.2017 г. № 31 «Об утверждении Правил благоустройства на территории Туксинского сельского поселения»</w:t>
      </w:r>
    </w:p>
    <w:p w:rsidR="001B353A" w:rsidRDefault="001B353A" w:rsidP="001B353A">
      <w:pPr>
        <w:pStyle w:val="western"/>
        <w:jc w:val="both"/>
        <w:rPr>
          <w:rFonts w:eastAsiaTheme="minorEastAsia" w:cstheme="minorBidi"/>
          <w:kern w:val="0"/>
          <w:lang w:eastAsia="ru-RU" w:bidi="ar-SA"/>
        </w:rPr>
      </w:pPr>
    </w:p>
    <w:p w:rsidR="001B353A" w:rsidRDefault="001B353A" w:rsidP="001B353A">
      <w:pPr>
        <w:pStyle w:val="western"/>
        <w:ind w:firstLine="709"/>
        <w:jc w:val="both"/>
        <w:rPr>
          <w:lang w:eastAsia="zh-CN"/>
        </w:rPr>
      </w:pPr>
      <w:r>
        <w:t xml:space="preserve">В соответствии с Федеральным </w:t>
      </w:r>
      <w:r>
        <w:rPr>
          <w:sz w:val="23"/>
          <w:szCs w:val="23"/>
        </w:rPr>
        <w:t>законом от 06.10.2003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131-ФЗ «Об общих принципах организации местного самоуправления в Российской Федерации», законом Республики Карелия от 03.07.2018</w:t>
      </w:r>
      <w:r w:rsidR="00BC3D4D">
        <w:rPr>
          <w:sz w:val="23"/>
          <w:szCs w:val="23"/>
        </w:rPr>
        <w:t xml:space="preserve"> г.</w:t>
      </w:r>
      <w:r>
        <w:rPr>
          <w:sz w:val="23"/>
          <w:szCs w:val="23"/>
        </w:rPr>
        <w:t xml:space="preserve"> № 2262-ЗРК «О порядке определения границ прилегающих территорий в целях организации благоустройства территорий муниципальных образований в Республике Карелия»,</w:t>
      </w:r>
      <w:r>
        <w:rPr>
          <w:lang w:eastAsia="zh-CN"/>
        </w:rPr>
        <w:t xml:space="preserve"> руководствуясь </w:t>
      </w:r>
      <w:r w:rsidRPr="000240B5">
        <w:rPr>
          <w:lang w:eastAsia="zh-CN"/>
        </w:rPr>
        <w:t>Уставом муниципального образования «Туксинское сельское поселение»,  Совет – представительный орган местного самоуправления Туксинского сельского поселения</w:t>
      </w:r>
    </w:p>
    <w:p w:rsidR="001B353A" w:rsidRDefault="001B353A" w:rsidP="001B353A">
      <w:pPr>
        <w:pStyle w:val="western"/>
        <w:jc w:val="center"/>
        <w:rPr>
          <w:lang w:eastAsia="zh-CN"/>
        </w:rPr>
      </w:pPr>
    </w:p>
    <w:p w:rsidR="001B353A" w:rsidRDefault="00E0174D" w:rsidP="001B353A">
      <w:pPr>
        <w:pStyle w:val="western"/>
        <w:jc w:val="center"/>
        <w:rPr>
          <w:lang w:eastAsia="zh-CN"/>
        </w:rPr>
      </w:pPr>
      <w:proofErr w:type="gramStart"/>
      <w:r>
        <w:rPr>
          <w:lang w:eastAsia="zh-CN"/>
        </w:rPr>
        <w:t>Р</w:t>
      </w:r>
      <w:proofErr w:type="gramEnd"/>
      <w:r w:rsidR="00AD68AA">
        <w:rPr>
          <w:lang w:eastAsia="zh-CN"/>
        </w:rPr>
        <w:t xml:space="preserve"> </w:t>
      </w:r>
      <w:r>
        <w:rPr>
          <w:lang w:eastAsia="zh-CN"/>
        </w:rPr>
        <w:t>Е</w:t>
      </w:r>
      <w:r w:rsidR="00AD68AA">
        <w:rPr>
          <w:lang w:eastAsia="zh-CN"/>
        </w:rPr>
        <w:t xml:space="preserve"> </w:t>
      </w:r>
      <w:r>
        <w:rPr>
          <w:lang w:eastAsia="zh-CN"/>
        </w:rPr>
        <w:t>Ш</w:t>
      </w:r>
      <w:r w:rsidR="00AD68AA">
        <w:rPr>
          <w:lang w:eastAsia="zh-CN"/>
        </w:rPr>
        <w:t xml:space="preserve"> </w:t>
      </w:r>
      <w:r>
        <w:rPr>
          <w:lang w:eastAsia="zh-CN"/>
        </w:rPr>
        <w:t>И</w:t>
      </w:r>
      <w:r w:rsidR="00AD68AA">
        <w:rPr>
          <w:lang w:eastAsia="zh-CN"/>
        </w:rPr>
        <w:t xml:space="preserve"> </w:t>
      </w:r>
      <w:r w:rsidR="001B353A" w:rsidRPr="000240B5">
        <w:rPr>
          <w:lang w:eastAsia="zh-CN"/>
        </w:rPr>
        <w:t>Л:</w:t>
      </w:r>
    </w:p>
    <w:p w:rsidR="001B353A" w:rsidRPr="0057606C" w:rsidRDefault="001B353A" w:rsidP="001B353A">
      <w:pPr>
        <w:pStyle w:val="western"/>
        <w:jc w:val="center"/>
      </w:pPr>
    </w:p>
    <w:p w:rsidR="00BC3D4D" w:rsidRPr="006377FA" w:rsidRDefault="00BC3D4D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BC3D4D">
        <w:rPr>
          <w:rFonts w:ascii="Times New Roman" w:hAnsi="Times New Roman"/>
          <w:sz w:val="24"/>
          <w:szCs w:val="24"/>
          <w:lang w:eastAsia="zh-CN"/>
        </w:rPr>
        <w:t>Внести в Решение Совета Туксинского сельского поселения от 28.09.2017</w:t>
      </w:r>
      <w:r>
        <w:rPr>
          <w:rFonts w:ascii="Times New Roman" w:hAnsi="Times New Roman"/>
          <w:sz w:val="24"/>
          <w:szCs w:val="24"/>
          <w:lang w:eastAsia="zh-CN"/>
        </w:rPr>
        <w:t xml:space="preserve"> г.</w:t>
      </w:r>
      <w:r w:rsidRPr="00BC3D4D">
        <w:rPr>
          <w:rFonts w:ascii="Times New Roman" w:hAnsi="Times New Roman"/>
          <w:sz w:val="24"/>
          <w:szCs w:val="24"/>
          <w:lang w:eastAsia="zh-CN"/>
        </w:rPr>
        <w:t xml:space="preserve"> № 31 «Об утверждении Правил благоустройства на территории Туксинского сельского </w:t>
      </w:r>
      <w:r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поселения» </w:t>
      </w:r>
      <w:r w:rsidR="006377FA"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(далее – Правила благоустройства) </w:t>
      </w:r>
      <w:r w:rsidRPr="006377FA">
        <w:rPr>
          <w:rFonts w:ascii="Times New Roman" w:hAnsi="Times New Roman" w:cs="Times New Roman"/>
          <w:sz w:val="24"/>
          <w:szCs w:val="24"/>
          <w:lang w:eastAsia="zh-CN"/>
        </w:rPr>
        <w:t>следующие изменения:</w:t>
      </w:r>
    </w:p>
    <w:p w:rsidR="00BC3D4D" w:rsidRDefault="006377FA" w:rsidP="006377FA">
      <w:pPr>
        <w:pStyle w:val="a7"/>
        <w:numPr>
          <w:ilvl w:val="1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Дополнить </w:t>
      </w:r>
      <w:r w:rsidR="00A1623E">
        <w:rPr>
          <w:rFonts w:ascii="Times New Roman" w:hAnsi="Times New Roman" w:cs="Times New Roman"/>
          <w:sz w:val="24"/>
          <w:szCs w:val="24"/>
          <w:lang w:eastAsia="zh-CN"/>
        </w:rPr>
        <w:t>Правила благоустройства статьями</w:t>
      </w:r>
      <w:r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 9.1</w:t>
      </w:r>
      <w:r w:rsidR="00BC3D4D" w:rsidRPr="006377F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2202AC">
        <w:rPr>
          <w:rFonts w:ascii="Times New Roman" w:hAnsi="Times New Roman" w:cs="Times New Roman"/>
          <w:sz w:val="24"/>
          <w:szCs w:val="24"/>
          <w:lang w:eastAsia="zh-CN"/>
        </w:rPr>
        <w:t xml:space="preserve">и 9.2 </w:t>
      </w:r>
      <w:r w:rsidR="00BC3D4D" w:rsidRPr="006377FA">
        <w:rPr>
          <w:rFonts w:ascii="Times New Roman" w:hAnsi="Times New Roman" w:cs="Times New Roman"/>
          <w:sz w:val="24"/>
          <w:szCs w:val="24"/>
          <w:lang w:eastAsia="zh-CN"/>
        </w:rPr>
        <w:t>следующего содержания:</w:t>
      </w:r>
    </w:p>
    <w:p w:rsidR="00A1623E" w:rsidRPr="006377FA" w:rsidRDefault="00A1623E" w:rsidP="00A1623E">
      <w:pPr>
        <w:pStyle w:val="a7"/>
        <w:suppressAutoHyphens/>
        <w:spacing w:after="0" w:line="240" w:lineRule="auto"/>
        <w:ind w:left="112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377FA" w:rsidRDefault="00BC3D4D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«</w:t>
      </w:r>
      <w:r w:rsidR="006377FA">
        <w:rPr>
          <w:rFonts w:ascii="Times New Roman" w:hAnsi="Times New Roman" w:cs="Times New Roman"/>
          <w:iCs/>
          <w:sz w:val="24"/>
          <w:szCs w:val="24"/>
          <w:lang w:eastAsia="en-US"/>
        </w:rPr>
        <w:t>Статья 9</w:t>
      </w:r>
      <w:r w:rsidR="006377FA"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>.</w:t>
      </w:r>
      <w:r w:rsidR="006377FA">
        <w:rPr>
          <w:rFonts w:ascii="Times New Roman" w:hAnsi="Times New Roman" w:cs="Times New Roman"/>
          <w:iCs/>
          <w:sz w:val="24"/>
          <w:szCs w:val="24"/>
          <w:lang w:eastAsia="en-US"/>
        </w:rPr>
        <w:t>1.</w:t>
      </w:r>
      <w:r w:rsidR="006377FA"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Ра</w:t>
      </w:r>
      <w:r w:rsidR="002202AC">
        <w:rPr>
          <w:rFonts w:ascii="Times New Roman" w:hAnsi="Times New Roman" w:cs="Times New Roman"/>
          <w:iCs/>
          <w:sz w:val="24"/>
          <w:szCs w:val="24"/>
          <w:lang w:eastAsia="en-US"/>
        </w:rPr>
        <w:t>змещение и содержание детских площадок.</w:t>
      </w:r>
    </w:p>
    <w:p w:rsidR="00A1623E" w:rsidRPr="006377FA" w:rsidRDefault="00A1623E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Туксинского сельского</w:t>
      </w:r>
      <w:r w:rsidRPr="006377FA">
        <w:rPr>
          <w:rFonts w:ascii="Times New Roman" w:hAnsi="Times New Roman" w:cs="Times New Roman"/>
          <w:sz w:val="24"/>
          <w:szCs w:val="24"/>
        </w:rPr>
        <w:t xml:space="preserve"> поселения возможно проектирование следующих видов площадок: для игр детей, отдыха взрослых, занятий спортом, установки мусоросборников, выгула и дрессировки собак, стоянок автомобилей.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6377FA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 xml:space="preserve"> особо охраняемых природных территорий согласовывается с уполномоченными органами охраны памятников, природопользования и охраны окружающей среды.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Детские площадки обычно предназначены для игр и активного отдыха детей разных возрастов: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(7-12 лет).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интересам. Для детей и подростков (12-16 лет) рекомендуется организация спортивно-игровых комплексов (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микро-скалодромы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 катания на самокатах, роликовых досках и коньках.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377FA">
        <w:rPr>
          <w:rFonts w:ascii="Times New Roman" w:hAnsi="Times New Roman" w:cs="Times New Roman"/>
          <w:sz w:val="24"/>
          <w:szCs w:val="24"/>
        </w:rPr>
        <w:lastRenderedPageBreak/>
        <w:t xml:space="preserve">Расстояние от окон жилых домов и общественных зданий до границ детских площадок дошкольного возраста рекомендуется принимать не менее 10 м, младшего и среднего школьного возраста - не менее 20 м, комплексных игровых площадок - не менее 40 м, спортивно-игровых комплексов - не менее 100 м. Детские площадки для дошкольного и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возраста рекомендуется размещать на участке жилой застройки, площадки для младшего и среднего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 xml:space="preserve"> школьного возраста, комплексные игровые площадки рекомендуется размещать на озелененных территориях группы или микрорайона, спортивно-игровые комплексы и места для катания - в парках жилого района.</w:t>
      </w:r>
    </w:p>
    <w:p w:rsidR="006377FA" w:rsidRPr="006377FA" w:rsidRDefault="006377FA" w:rsidP="006377FA">
      <w:pPr>
        <w:pStyle w:val="ConsPlusNormal"/>
        <w:widowControl/>
        <w:tabs>
          <w:tab w:val="left" w:pos="921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Площадки для игр детей на территориях жилого назначения рекомендуется проектировать из расчета 0,5-0,7 кв. м на 1 жителя.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Площадки детей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возраста могут иметь незначительные размеры (50-75 кв. м), размещаться отдельно или совмещаться с площадками для тихого отдыха взрослых - в этом случае общую площадь площадки рекомендуется устанавливать не менее 80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.</w:t>
      </w:r>
    </w:p>
    <w:p w:rsidR="006377FA" w:rsidRPr="006377FA" w:rsidRDefault="006377FA" w:rsidP="006377F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Оптимальный размер игровых площадок рекомендуется устанавливать для детей дошкольного возраста - 70-150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, школьного возраста - 100-300 м</w:t>
      </w:r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77FA">
        <w:rPr>
          <w:rFonts w:ascii="Times New Roman" w:hAnsi="Times New Roman" w:cs="Times New Roman"/>
          <w:sz w:val="24"/>
          <w:szCs w:val="24"/>
        </w:rPr>
        <w:t>, комплексных игровых площадок - 900-1600 м</w:t>
      </w:r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77FA">
        <w:rPr>
          <w:rFonts w:ascii="Times New Roman" w:hAnsi="Times New Roman" w:cs="Times New Roman"/>
          <w:sz w:val="24"/>
          <w:szCs w:val="24"/>
        </w:rPr>
        <w:t>. При этом возможно объединение площадок дошкольного возраста с площадками отдыха взрослых (размер площадки - не менее 150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). Соседствующие детские и взрослые площадки рекомендуется разделять густыми зелеными посадками и (или) декоративными стенками.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Детские площадки должны быть изолированы от транзитного пешеходного движения, проездов, разворотных площадок, гостевых стоянок, площадок для установки мусоросборников, участков постоянного и временного хранения автотранспортных средств. Подходы к детским площадкам не следует организовывать с проездов и улиц. При условии изоляции детских площадок зелеными насаждениями (деревья, кустарники)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, площадок мусоросборников - 15 м,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отстойно-разворотных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площадок на конечных остановках маршрутов городского пассажирского транспорта - не менее 50 м.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веток, остатков старого, срезанного оборудования (стойки, фундаменты), находящихся над поверхностью земли, незаглубленных в землю металлических перемычек (как правило, у турников и качелей). При реконструкции прилегающих территорий детские площадки должны быть изолированы от мест ведения работ и складирования строительных материалов.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Обязательный перечень элементов благоустройства территории на детской площадке включает: мягкие виды покрытия, элементы сопряжения поверхности площадки с газоном, озеленение, игровое оборудование, скамьи и урны, осветительное оборудование.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Мягкие виды покрытия (песчаное, уплотненное песчаное на грунтовом основании или гравийной крошке, мягкое резиновое или мягкое синтетическое) рекомендуется предусматривать на детской площадке в местах расположения игрового оборудования и других, связанных с возможностью падения детей. Места установки скамеек рекомендуется оборудовать твердыми видами покрытия или фундаментом. При травяном покрытии площадок рекомендуется предусматривать пешеходные дорожки к оборудованию с твердым, мягким или комбинированным видами покрытия.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Для сопряжения поверхностей площадки и газона рекомендуется применять садовые бортовые камни со скошенными или закругленными краями.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Детские площадки рекомендуется озеленять посадками деревьев и кустарника, с учетом их инсоляции в течение 5 часов светового дня. Деревья с восточной и северной стороны площадки должны высаживаться не ближе 3-х м, а с южной и западной - не ближе 1 м от края площадки до оси дерева. На площадках дошкольного возраста рекомендуется не допускать применение видов растений с колючками. На всех видах детских площадок рекомендуется не допускать применение растений с ядовитыми плодами.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Размещение игрового оборудования следует проектировать с учетом нормативных параметров безопасности, представленных в таблицах 2 и 3 Приложения № 4 к настоящим Правилам. Площадки спортивно-игровых комплексов рекомендуется оборудовать стендом с правилами поведения на площадке и пользования спортивно-игровым оборудованием.</w:t>
      </w:r>
    </w:p>
    <w:p w:rsid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Осветительное оборудование должно функционировать в режиме освещения территории, на которой расположена площадка. Размещение осветительного оборудования на высоте менее 2,5 м не допускается.</w:t>
      </w:r>
    </w:p>
    <w:p w:rsidR="00A1623E" w:rsidRDefault="00A1623E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02AC" w:rsidRDefault="002202AC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  <w:lang w:eastAsia="en-US"/>
        </w:rPr>
        <w:t>Статья 9</w:t>
      </w:r>
      <w:r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>.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>2. Размещение и содержание</w:t>
      </w:r>
      <w:r w:rsidRPr="006377FA">
        <w:rPr>
          <w:rFonts w:ascii="Times New Roman" w:hAnsi="Times New Roman" w:cs="Times New Roman"/>
          <w:iCs/>
          <w:sz w:val="24"/>
          <w:szCs w:val="24"/>
          <w:lang w:eastAsia="en-US"/>
        </w:rPr>
        <w:t xml:space="preserve"> спортивных площадок</w:t>
      </w:r>
      <w:r>
        <w:rPr>
          <w:rFonts w:ascii="Times New Roman" w:hAnsi="Times New Roman" w:cs="Times New Roman"/>
          <w:iCs/>
          <w:sz w:val="24"/>
          <w:szCs w:val="24"/>
          <w:lang w:eastAsia="en-US"/>
        </w:rPr>
        <w:t>.</w:t>
      </w:r>
    </w:p>
    <w:p w:rsidR="00A1623E" w:rsidRPr="002202AC" w:rsidRDefault="00A1623E" w:rsidP="00A1623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  <w:lang w:eastAsia="en-US"/>
        </w:rPr>
      </w:pP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Спортивные площадки предназначены для занятий физкультурой и спортом всех возрастных групп населения, их рекомендуется проектировать в составе территорий жилого и рекреационного назначения, участков спортивных сооружений, участков общеобразовательных школ. Проектирование спортивных площадок рекомендуется вести в зависимости от вида специализации площадки. Расстояние от границы площадки до мест хранения легковых автомобилей следует принимать согласно </w:t>
      </w:r>
      <w:proofErr w:type="spellStart"/>
      <w:r w:rsidRPr="006377FA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6377FA">
        <w:rPr>
          <w:rFonts w:ascii="Times New Roman" w:hAnsi="Times New Roman" w:cs="Times New Roman"/>
          <w:sz w:val="24"/>
          <w:szCs w:val="24"/>
        </w:rPr>
        <w:t xml:space="preserve"> 2.2.1/2.1.1.1200.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застройки.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площадки. Комплексные физкультурно-спортивные площадки для детей дошкольного возраста (на 75 детей) рекомендуется устанавливать площадью  не  менее 150 м</w:t>
      </w:r>
      <w:proofErr w:type="gramStart"/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>,  школьного возраста  (100 детей) - не менее 250 м</w:t>
      </w:r>
      <w:r w:rsidRPr="006377F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377FA">
        <w:rPr>
          <w:rFonts w:ascii="Times New Roman" w:hAnsi="Times New Roman" w:cs="Times New Roman"/>
          <w:sz w:val="24"/>
          <w:szCs w:val="24"/>
        </w:rPr>
        <w:t>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Обязательный перечень элементов благоустройства территории на спортивной площадке включает: мягкие или газонные виды покрытия, спортивное оборудование. Рекомендуется озеленение и ограждение площадки.</w:t>
      </w:r>
    </w:p>
    <w:p w:rsidR="006377FA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 xml:space="preserve">Озеленение рекомендуется размещать по периметру площадки, высаживая быстрорастущие деревья на расстоянии от края площадки не менее 2 м. Не рекомендуется применять деревья и кустарники, имеющие блестящие листья, дающие большое количество летящих семян, обильно плодоносящих и рано сбрасывающих листву. Для ограждения </w:t>
      </w:r>
      <w:proofErr w:type="gramStart"/>
      <w:r w:rsidRPr="006377FA">
        <w:rPr>
          <w:rFonts w:ascii="Times New Roman" w:hAnsi="Times New Roman" w:cs="Times New Roman"/>
          <w:sz w:val="24"/>
          <w:szCs w:val="24"/>
        </w:rPr>
        <w:t>площадки</w:t>
      </w:r>
      <w:proofErr w:type="gramEnd"/>
      <w:r w:rsidRPr="006377FA">
        <w:rPr>
          <w:rFonts w:ascii="Times New Roman" w:hAnsi="Times New Roman" w:cs="Times New Roman"/>
          <w:sz w:val="24"/>
          <w:szCs w:val="24"/>
        </w:rPr>
        <w:t xml:space="preserve"> возможно применять вертикальное озеленение.</w:t>
      </w:r>
    </w:p>
    <w:p w:rsidR="00BC3D4D" w:rsidRPr="006377FA" w:rsidRDefault="006377FA" w:rsidP="006377FA">
      <w:pPr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77FA">
        <w:rPr>
          <w:rFonts w:ascii="Times New Roman" w:hAnsi="Times New Roman" w:cs="Times New Roman"/>
          <w:sz w:val="24"/>
          <w:szCs w:val="24"/>
        </w:rPr>
        <w:t>Площадки рекомендуется оборудовать сетчатым ограждением высотой 2,5-3 м, а в местах примыкания спортивных площадок друг к другу - высотой не менее 1,2 м.</w:t>
      </w:r>
      <w:r w:rsidR="00BC3D4D" w:rsidRPr="006377FA">
        <w:rPr>
          <w:rFonts w:ascii="Times New Roman" w:hAnsi="Times New Roman" w:cs="Times New Roman"/>
          <w:bCs/>
          <w:sz w:val="24"/>
          <w:szCs w:val="24"/>
          <w:lang w:eastAsia="en-US"/>
        </w:rPr>
        <w:t>»</w:t>
      </w:r>
    </w:p>
    <w:p w:rsidR="001B353A" w:rsidRPr="00190F06" w:rsidRDefault="001B353A" w:rsidP="006377FA">
      <w:pPr>
        <w:numPr>
          <w:ilvl w:val="0"/>
          <w:numId w:val="2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zh-CN"/>
        </w:rPr>
      </w:pPr>
      <w:r w:rsidRPr="006377FA">
        <w:rPr>
          <w:rFonts w:ascii="Times New Roman" w:hAnsi="Times New Roman" w:cs="Times New Roman"/>
          <w:sz w:val="24"/>
          <w:szCs w:val="24"/>
          <w:lang w:eastAsia="zh-CN"/>
        </w:rPr>
        <w:t>Настоящее решение подлежит обнародованию в установленном законом</w:t>
      </w:r>
      <w:r>
        <w:rPr>
          <w:rFonts w:ascii="Times New Roman" w:hAnsi="Times New Roman"/>
          <w:sz w:val="24"/>
          <w:szCs w:val="24"/>
          <w:lang w:eastAsia="zh-CN"/>
        </w:rPr>
        <w:t xml:space="preserve"> порядке и размещению в сети Интернет на официальном сайте Туксинского сельского поселения по адресу: </w:t>
      </w:r>
      <w:hyperlink r:id="rId6" w:history="1">
        <w:r w:rsidRPr="00BF1D5B">
          <w:rPr>
            <w:rStyle w:val="a3"/>
            <w:rFonts w:ascii="Times New Roman" w:hAnsi="Times New Roman" w:cs="Times New Roman"/>
            <w:sz w:val="24"/>
            <w:szCs w:val="24"/>
          </w:rPr>
          <w:t>http://adm-tyksa.ru/</w:t>
        </w:r>
      </w:hyperlink>
      <w:r w:rsidRPr="00BF1D5B">
        <w:rPr>
          <w:rFonts w:ascii="Times New Roman" w:hAnsi="Times New Roman" w:cs="Times New Roman"/>
          <w:sz w:val="24"/>
          <w:szCs w:val="24"/>
        </w:rPr>
        <w:t>.</w:t>
      </w: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  <w:rPr>
          <w:kern w:val="2"/>
          <w:lang w:eastAsia="hi-IN" w:bidi="hi-IN"/>
        </w:rPr>
      </w:pPr>
    </w:p>
    <w:p w:rsidR="001B353A" w:rsidRDefault="001B353A" w:rsidP="001B353A">
      <w:pPr>
        <w:pStyle w:val="a4"/>
      </w:pPr>
      <w:r>
        <w:t xml:space="preserve">Председатель Совета </w:t>
      </w:r>
    </w:p>
    <w:p w:rsidR="001B353A" w:rsidRPr="00891FCC" w:rsidRDefault="001B353A" w:rsidP="001B353A">
      <w:pPr>
        <w:pStyle w:val="a4"/>
      </w:pPr>
      <w:r w:rsidRPr="00891FCC">
        <w:t>Туксинского сельского поселения</w:t>
      </w:r>
      <w:r>
        <w:t xml:space="preserve">                                                                         </w:t>
      </w:r>
      <w:r w:rsidRPr="00AF733E">
        <w:t xml:space="preserve"> </w:t>
      </w:r>
      <w:r w:rsidRPr="00891FCC">
        <w:t>Е.В. Калачева</w:t>
      </w:r>
    </w:p>
    <w:p w:rsidR="001B353A" w:rsidRDefault="001B353A" w:rsidP="001B353A">
      <w:pPr>
        <w:pStyle w:val="western"/>
      </w:pPr>
    </w:p>
    <w:p w:rsidR="001B353A" w:rsidRDefault="001B353A" w:rsidP="001B353A">
      <w:pPr>
        <w:pStyle w:val="a4"/>
      </w:pPr>
      <w:r w:rsidRPr="00891FCC">
        <w:t xml:space="preserve">Глава Туксинского </w:t>
      </w:r>
    </w:p>
    <w:p w:rsidR="001B353A" w:rsidRPr="00B01023" w:rsidRDefault="001B353A" w:rsidP="001B353A">
      <w:pPr>
        <w:pStyle w:val="a4"/>
      </w:pPr>
      <w:r w:rsidRPr="00891FCC">
        <w:t xml:space="preserve">сельского </w:t>
      </w:r>
      <w:r>
        <w:t>поселения</w:t>
      </w:r>
      <w:r w:rsidRPr="00891FCC">
        <w:t xml:space="preserve">         </w:t>
      </w:r>
      <w:r>
        <w:t xml:space="preserve">                                                                                   И. Н. Корнилова</w:t>
      </w:r>
    </w:p>
    <w:p w:rsidR="00AE3C16" w:rsidRDefault="00AE3C16"/>
    <w:sectPr w:rsidR="00AE3C16" w:rsidSect="000D673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774267C6"/>
    <w:multiLevelType w:val="multilevel"/>
    <w:tmpl w:val="FFA02B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B353A"/>
    <w:rsid w:val="00066D75"/>
    <w:rsid w:val="000B54A2"/>
    <w:rsid w:val="000D673C"/>
    <w:rsid w:val="001B353A"/>
    <w:rsid w:val="001F2EDA"/>
    <w:rsid w:val="002202AC"/>
    <w:rsid w:val="00332330"/>
    <w:rsid w:val="003415B2"/>
    <w:rsid w:val="00391C9C"/>
    <w:rsid w:val="003F046F"/>
    <w:rsid w:val="004A23C3"/>
    <w:rsid w:val="004E4FB6"/>
    <w:rsid w:val="00511A66"/>
    <w:rsid w:val="006377FA"/>
    <w:rsid w:val="006B3777"/>
    <w:rsid w:val="007C4D50"/>
    <w:rsid w:val="008E552F"/>
    <w:rsid w:val="00A10E18"/>
    <w:rsid w:val="00A1623E"/>
    <w:rsid w:val="00A70987"/>
    <w:rsid w:val="00AD68AA"/>
    <w:rsid w:val="00AE3C16"/>
    <w:rsid w:val="00AF0A67"/>
    <w:rsid w:val="00AF3392"/>
    <w:rsid w:val="00B0002D"/>
    <w:rsid w:val="00B65CCE"/>
    <w:rsid w:val="00B7571E"/>
    <w:rsid w:val="00BC3D4D"/>
    <w:rsid w:val="00C32FC1"/>
    <w:rsid w:val="00C63EC3"/>
    <w:rsid w:val="00DD1C2A"/>
    <w:rsid w:val="00E0174D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5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353A"/>
    <w:rPr>
      <w:color w:val="0000FF"/>
      <w:u w:val="single"/>
    </w:rPr>
  </w:style>
  <w:style w:type="paragraph" w:customStyle="1" w:styleId="Heading31">
    <w:name w:val="Heading 31"/>
    <w:basedOn w:val="a"/>
    <w:next w:val="a"/>
    <w:uiPriority w:val="99"/>
    <w:rsid w:val="001B353A"/>
    <w:pPr>
      <w:keepNext/>
      <w:widowControl w:val="0"/>
      <w:numPr>
        <w:ilvl w:val="2"/>
        <w:numId w:val="1"/>
      </w:numPr>
      <w:tabs>
        <w:tab w:val="left" w:pos="720"/>
      </w:tabs>
      <w:suppressAutoHyphens/>
      <w:spacing w:after="0" w:line="240" w:lineRule="auto"/>
      <w:ind w:right="509" w:firstLine="851"/>
      <w:outlineLvl w:val="2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"/>
    <w:uiPriority w:val="99"/>
    <w:rsid w:val="001B353A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4">
    <w:name w:val="No Spacing"/>
    <w:uiPriority w:val="1"/>
    <w:qFormat/>
    <w:rsid w:val="001B3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B3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35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C3D4D"/>
    <w:pPr>
      <w:ind w:left="720"/>
      <w:contextualSpacing/>
    </w:pPr>
  </w:style>
  <w:style w:type="paragraph" w:customStyle="1" w:styleId="ConsPlusNormal">
    <w:name w:val="ConsPlusNormal"/>
    <w:rsid w:val="006377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1399</Words>
  <Characters>7978</Characters>
  <Application>Microsoft Office Word</Application>
  <DocSecurity>0</DocSecurity>
  <Lines>66</Lines>
  <Paragraphs>18</Paragraphs>
  <ScaleCrop>false</ScaleCrop>
  <Company/>
  <LinksUpToDate>false</LinksUpToDate>
  <CharactersWithSpaces>9359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21</cp:revision>
  <dcterms:created xsi:type="dcterms:W3CDTF">2020-09-14T11:59:00Z</dcterms:created>
  <dcterms:modified xsi:type="dcterms:W3CDTF">2021-07-26T11:47:00Z</dcterms:modified>
</cp:coreProperties>
</file>