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Прокуратура Олонецкого района разъясняет.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7"/>
          <w:szCs w:val="27"/>
          <w:shd w:val="clear" w:color="auto" w:fill="FFFFFF"/>
        </w:rPr>
        <w:t>С 1 марта 2025 года у граждан появилась возможность обезопасить себя от мошенников, которые с помощью персональных данных владельца, полученных преступным путем, могут оформить на их имя кредиты или займы.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7"/>
          <w:szCs w:val="27"/>
        </w:rPr>
        <w:t xml:space="preserve">На Едином портале государственных и муниципальных услуг заработал сервис для установления </w:t>
      </w:r>
      <w:proofErr w:type="spellStart"/>
      <w:r>
        <w:rPr>
          <w:color w:val="000000"/>
          <w:sz w:val="27"/>
          <w:szCs w:val="27"/>
        </w:rPr>
        <w:t>самозапрета</w:t>
      </w:r>
      <w:proofErr w:type="spellEnd"/>
      <w:r>
        <w:rPr>
          <w:color w:val="000000"/>
          <w:sz w:val="27"/>
          <w:szCs w:val="27"/>
        </w:rPr>
        <w:t xml:space="preserve"> на кредиты, с 1 сентября ввести такой запрет можно будет также через многофункциональные центры предоставления государственных и муниципальных услуг (МФЦ).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proofErr w:type="spellStart"/>
      <w:r>
        <w:rPr>
          <w:color w:val="000000"/>
          <w:sz w:val="27"/>
          <w:szCs w:val="27"/>
        </w:rPr>
        <w:t>Самозапрет</w:t>
      </w:r>
      <w:proofErr w:type="spellEnd"/>
      <w:r>
        <w:rPr>
          <w:color w:val="000000"/>
          <w:sz w:val="27"/>
          <w:szCs w:val="27"/>
        </w:rPr>
        <w:t xml:space="preserve"> – это добровольный отказ человека от возможности заключать от своего имени договоры потребительского кредита или займа, он распространяется </w:t>
      </w:r>
      <w:proofErr w:type="gramStart"/>
      <w:r>
        <w:rPr>
          <w:color w:val="000000"/>
          <w:sz w:val="27"/>
          <w:szCs w:val="27"/>
        </w:rPr>
        <w:t>на те</w:t>
      </w:r>
      <w:proofErr w:type="gramEnd"/>
      <w:r>
        <w:rPr>
          <w:color w:val="000000"/>
          <w:sz w:val="27"/>
          <w:szCs w:val="27"/>
        </w:rPr>
        <w:t xml:space="preserve"> виды кредитов, при выдаче которых велика вероятность мошеннических действий (потребительские кредиты (займы), в том числе </w:t>
      </w:r>
      <w:proofErr w:type="spellStart"/>
      <w:r>
        <w:rPr>
          <w:color w:val="000000"/>
          <w:sz w:val="27"/>
          <w:szCs w:val="27"/>
        </w:rPr>
        <w:t>микрозаймы</w:t>
      </w:r>
      <w:proofErr w:type="spellEnd"/>
      <w:r>
        <w:rPr>
          <w:color w:val="000000"/>
          <w:sz w:val="27"/>
          <w:szCs w:val="27"/>
        </w:rPr>
        <w:t xml:space="preserve">). Не распространяется на ипотечный кредит, обеспеченный залогом недвижимого имущества; </w:t>
      </w:r>
      <w:proofErr w:type="spellStart"/>
      <w:r>
        <w:rPr>
          <w:color w:val="000000"/>
          <w:sz w:val="27"/>
          <w:szCs w:val="27"/>
        </w:rPr>
        <w:t>автокредит</w:t>
      </w:r>
      <w:proofErr w:type="spellEnd"/>
      <w:r>
        <w:rPr>
          <w:color w:val="000000"/>
          <w:sz w:val="27"/>
          <w:szCs w:val="27"/>
        </w:rPr>
        <w:t>, обязательства по которому обеспечены залогом транспортного средства; основной образовательный кредит на оплату обучения, когда деньги сразу перечисляются в образовательную организацию.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7"/>
          <w:szCs w:val="27"/>
        </w:rPr>
        <w:t xml:space="preserve">Механизм </w:t>
      </w:r>
      <w:proofErr w:type="spellStart"/>
      <w:r>
        <w:rPr>
          <w:color w:val="000000"/>
          <w:sz w:val="27"/>
          <w:szCs w:val="27"/>
        </w:rPr>
        <w:t>самозапрета</w:t>
      </w:r>
      <w:proofErr w:type="spellEnd"/>
      <w:r>
        <w:rPr>
          <w:color w:val="000000"/>
          <w:sz w:val="27"/>
          <w:szCs w:val="27"/>
        </w:rPr>
        <w:t xml:space="preserve"> действует на все банки и </w:t>
      </w:r>
      <w:proofErr w:type="spellStart"/>
      <w:r>
        <w:rPr>
          <w:color w:val="000000"/>
          <w:sz w:val="27"/>
          <w:szCs w:val="27"/>
        </w:rPr>
        <w:t>микрофинансовые</w:t>
      </w:r>
      <w:proofErr w:type="spellEnd"/>
      <w:r>
        <w:rPr>
          <w:color w:val="000000"/>
          <w:sz w:val="27"/>
          <w:szCs w:val="27"/>
        </w:rPr>
        <w:t xml:space="preserve"> организации, а сам процесс установления ограничений существенно упрощен - до совершения нескольких последовательных действий на портале в услуге «Установление запрета на получение кредита». У потребителей есть возможность установить полный запрет (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очное</w:t>
      </w:r>
      <w:proofErr w:type="gramEnd"/>
      <w:r>
        <w:rPr>
          <w:color w:val="000000"/>
          <w:sz w:val="27"/>
          <w:szCs w:val="27"/>
        </w:rPr>
        <w:t xml:space="preserve"> и дистанционное получение кредита в банках и </w:t>
      </w:r>
      <w:proofErr w:type="spellStart"/>
      <w:r>
        <w:rPr>
          <w:color w:val="000000"/>
          <w:sz w:val="27"/>
          <w:szCs w:val="27"/>
        </w:rPr>
        <w:t>микрофинансовых</w:t>
      </w:r>
      <w:proofErr w:type="spellEnd"/>
      <w:r>
        <w:rPr>
          <w:color w:val="000000"/>
          <w:sz w:val="27"/>
          <w:szCs w:val="27"/>
        </w:rPr>
        <w:t xml:space="preserve"> организациях) либо частичный запрет.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proofErr w:type="spellStart"/>
      <w:r>
        <w:rPr>
          <w:color w:val="000000"/>
          <w:sz w:val="27"/>
          <w:szCs w:val="27"/>
        </w:rPr>
        <w:t>Самозапрет</w:t>
      </w:r>
      <w:proofErr w:type="spellEnd"/>
      <w:r>
        <w:rPr>
          <w:color w:val="000000"/>
          <w:sz w:val="27"/>
          <w:szCs w:val="27"/>
        </w:rPr>
        <w:t xml:space="preserve"> устанавливается бессрочно и действует до момента его отмены гражданином. Услуга предоставляется бесплатно, срок рассмотрения заявления - два календарных дня.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7"/>
          <w:szCs w:val="27"/>
        </w:rPr>
        <w:t>На снятие запрета требуется больше времени, чем на его установление. Он будет считаться снятым только на второй день, следующий за днем включения сведений об этом в кредитную историю. Такой срок призван снизить риски возникновения ситуаций, когда гражданин снимает запрет под давлением третьих лиц. В течение нескольких дней он сможет принять более осознанное решение.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подачи заявления о снятии запрета на портале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 xml:space="preserve"> потребуется усиленная неквалифицированная или квалифицированная электронная подпись. </w:t>
      </w:r>
    </w:p>
    <w:p w:rsidR="00A65534" w:rsidRDefault="00A65534" w:rsidP="00A655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7"/>
          <w:szCs w:val="27"/>
        </w:rPr>
        <w:t>Через МФЦ снять запрет будет проще – достаточно подписать заявление собственноручной подписью. Такое заявление снимет все ранее установленные запреты (все условия запрета). Подать его можно бесплатно и без ограничений по количеству раз.</w:t>
      </w:r>
    </w:p>
    <w:p w:rsidR="00C768A7" w:rsidRDefault="00C768A7" w:rsidP="00A65534">
      <w:pPr>
        <w:spacing w:after="0"/>
      </w:pPr>
    </w:p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534"/>
    <w:rsid w:val="00413118"/>
    <w:rsid w:val="006D313B"/>
    <w:rsid w:val="00757F09"/>
    <w:rsid w:val="00761E11"/>
    <w:rsid w:val="009473AC"/>
    <w:rsid w:val="00A65534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2025-04-02T07:24:00Z</dcterms:created>
  <dcterms:modified xsi:type="dcterms:W3CDTF">2025-04-02T07:27:00Z</dcterms:modified>
</cp:coreProperties>
</file>