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>Протокол № 4/2019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 xml:space="preserve">собрания участников ТОС «Маяк» 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16"/>
        </w:rPr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 xml:space="preserve">д. </w:t>
      </w:r>
      <w:proofErr w:type="spellStart"/>
      <w:r>
        <w:t>Тукса</w:t>
      </w:r>
      <w:proofErr w:type="spellEnd"/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                      “28” ноября 2019 г.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firstLine="720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firstLine="720"/>
      </w:pPr>
      <w:r>
        <w:t>Всего жителей</w:t>
      </w:r>
      <w:r>
        <w:rPr>
          <w:sz w:val="20"/>
        </w:rPr>
        <w:t xml:space="preserve"> </w:t>
      </w:r>
      <w:r>
        <w:t>проживающих на территории ТОС «Маяк», достигших 16 лет: _</w:t>
      </w:r>
      <w:r>
        <w:rPr>
          <w:u w:val="single"/>
        </w:rPr>
        <w:t>16</w:t>
      </w:r>
      <w:r>
        <w:t xml:space="preserve">_, на собрании присутствует </w:t>
      </w:r>
      <w:r w:rsidR="002A3975">
        <w:t>8</w:t>
      </w:r>
      <w:r>
        <w:t xml:space="preserve"> человек.</w:t>
      </w:r>
    </w:p>
    <w:p w:rsidR="005019E1" w:rsidRDefault="005019E1" w:rsidP="005019E1">
      <w:pPr>
        <w:pStyle w:val="2"/>
        <w:spacing w:after="0" w:line="240" w:lineRule="auto"/>
        <w:ind w:left="0" w:firstLine="720"/>
        <w:jc w:val="both"/>
      </w:pPr>
      <w:r>
        <w:t xml:space="preserve">Лист регистрации участников собрания прилагается. </w:t>
      </w:r>
    </w:p>
    <w:p w:rsidR="005019E1" w:rsidRDefault="005019E1" w:rsidP="005019E1">
      <w:pPr>
        <w:pStyle w:val="2"/>
        <w:spacing w:after="0" w:line="240" w:lineRule="auto"/>
        <w:ind w:left="0" w:firstLine="720"/>
        <w:jc w:val="both"/>
      </w:pPr>
      <w:r>
        <w:t>На собрании присутствуют не менее одной трети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Федерации», а также с Положением о территориальном общественном самоуправлении в Туксинском сельском поселении, утвержденным решением Совета Туксинского сельского поселения от 27.12.2018 № 46,  собрание является правомочным.</w:t>
      </w:r>
    </w:p>
    <w:p w:rsidR="005019E1" w:rsidRDefault="005019E1" w:rsidP="005019E1">
      <w:pPr>
        <w:pStyle w:val="2"/>
        <w:spacing w:after="0" w:line="240" w:lineRule="auto"/>
        <w:ind w:left="0" w:firstLine="720"/>
        <w:jc w:val="both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rPr>
          <w:b/>
          <w:u w:val="single"/>
        </w:rPr>
      </w:pPr>
      <w:r>
        <w:rPr>
          <w:b/>
          <w:u w:val="single"/>
        </w:rPr>
        <w:t>Повестка собрания:</w:t>
      </w:r>
    </w:p>
    <w:p w:rsidR="005019E1" w:rsidRDefault="005019E1" w:rsidP="005019E1">
      <w:pPr>
        <w:pStyle w:val="a"/>
        <w:numPr>
          <w:ilvl w:val="0"/>
          <w:numId w:val="2"/>
        </w:numPr>
        <w:tabs>
          <w:tab w:val="left" w:pos="708"/>
        </w:tabs>
        <w:autoSpaceDE/>
        <w:ind w:left="0" w:firstLine="0"/>
        <w:jc w:val="both"/>
      </w:pPr>
      <w:r>
        <w:t>Принятие решения о направлении расходования средств, выделенных из бюджета Республики Карелия на обеспечение деятельности ТОС.</w:t>
      </w:r>
      <w:r>
        <w:rPr>
          <w:sz w:val="26"/>
          <w:szCs w:val="26"/>
          <w:lang w:eastAsia="en-US"/>
        </w:rPr>
        <w:t xml:space="preserve"> 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jc w:val="both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>Ход собрания: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 xml:space="preserve">1. </w:t>
      </w:r>
      <w:r w:rsidR="004B03D2">
        <w:t xml:space="preserve">Аксентьева М. В. </w:t>
      </w:r>
      <w:r>
        <w:t>сообщила, что в соответствии с постановлением Правительства Республики Карелия от 05.06.2019 № 227-П, помимо средств на реализацию проекта по устройству пожарных съездов, территориальному общественному самоуправлению «Маяк» выделены дополнительные средства в размере 7320 рублей на обеспечение деятельности ТОС. Необходимо совместно принять решение о направлении расходования данной суммы.</w:t>
      </w:r>
    </w:p>
    <w:p w:rsidR="004B03D2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 xml:space="preserve">      Данные средства, предполагается направить на благоустройство территории муниципального образования, а именно на  </w:t>
      </w:r>
      <w:r w:rsidR="004B03D2">
        <w:t xml:space="preserve">покупку лакокрасочных материалов и сопутствующих товаров для покраски элементов благоустройства в дер. </w:t>
      </w:r>
      <w:proofErr w:type="spellStart"/>
      <w:r w:rsidR="004B03D2">
        <w:t>Тукса</w:t>
      </w:r>
      <w:proofErr w:type="spellEnd"/>
      <w:r w:rsidR="004B03D2">
        <w:t xml:space="preserve">. 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 xml:space="preserve">      Предложено проголосовать за принятие окончательного решения о направлении указанной суммы в размере 7320 рублей в полном объеме на </w:t>
      </w:r>
      <w:r>
        <w:rPr>
          <w:lang w:eastAsia="ar-SA"/>
        </w:rPr>
        <w:t>благоустройство территории муниципального образования.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Проголосовали:</w:t>
      </w:r>
    </w:p>
    <w:p w:rsidR="005019E1" w:rsidRDefault="002A3975" w:rsidP="005019E1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“за” – 8</w:t>
      </w:r>
      <w:r w:rsidR="005019E1">
        <w:t xml:space="preserve"> человек;</w:t>
      </w:r>
      <w:r w:rsidR="005019E1">
        <w:tab/>
        <w:t>“против” - 0 человек;</w:t>
      </w:r>
      <w:r w:rsidR="005019E1">
        <w:tab/>
        <w:t>“воздержались” - 0 человек.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  <w:r>
        <w:rPr>
          <w:b/>
        </w:rPr>
        <w:t>Решение принято.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 xml:space="preserve">Дата: _______________     </w:t>
      </w:r>
      <w:proofErr w:type="spellStart"/>
      <w:r w:rsidR="004B03D2">
        <w:t>_________________________</w:t>
      </w:r>
      <w:r w:rsidR="004B03D2">
        <w:rPr>
          <w:u w:val="single"/>
        </w:rPr>
        <w:t>Аксентьева</w:t>
      </w:r>
      <w:proofErr w:type="spellEnd"/>
      <w:r w:rsidR="004B03D2">
        <w:rPr>
          <w:u w:val="single"/>
        </w:rPr>
        <w:t xml:space="preserve"> М. В. 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(Председатель собрания, Ф. И. О.)     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</w:p>
    <w:p w:rsidR="005019E1" w:rsidRPr="004B03D2" w:rsidRDefault="004B03D2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  <w:rPr>
          <w:u w:val="single"/>
        </w:rPr>
      </w:pPr>
      <w:r>
        <w:rPr>
          <w:u w:val="single"/>
        </w:rPr>
        <w:t>____________________________________________</w:t>
      </w:r>
      <w:r w:rsidR="005019E1" w:rsidRPr="004B03D2">
        <w:rPr>
          <w:u w:val="single"/>
        </w:rPr>
        <w:t>_</w:t>
      </w:r>
      <w:r w:rsidRPr="004B03D2">
        <w:rPr>
          <w:u w:val="single"/>
        </w:rPr>
        <w:t xml:space="preserve"> Иванова А. Е</w:t>
      </w:r>
      <w:r w:rsidR="005019E1" w:rsidRPr="004B03D2">
        <w:rPr>
          <w:u w:val="single"/>
        </w:rPr>
        <w:t xml:space="preserve">_    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     (Секретарь собрания, Ф. И. О.)</w:t>
      </w:r>
    </w:p>
    <w:p w:rsidR="005019E1" w:rsidRDefault="005019E1" w:rsidP="005019E1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 xml:space="preserve"> </w:t>
      </w:r>
    </w:p>
    <w:p w:rsidR="005019E1" w:rsidRDefault="005019E1" w:rsidP="005019E1"/>
    <w:p w:rsidR="00F44D1D" w:rsidRDefault="00F44D1D"/>
    <w:sectPr w:rsidR="00F44D1D" w:rsidSect="004F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9A"/>
    <w:multiLevelType w:val="multilevel"/>
    <w:tmpl w:val="D7B4BCA6"/>
    <w:lvl w:ilvl="0">
      <w:start w:val="1"/>
      <w:numFmt w:val="bullet"/>
      <w:pStyle w:val="a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9E1"/>
    <w:rsid w:val="002A3975"/>
    <w:rsid w:val="004B03D2"/>
    <w:rsid w:val="004F4BA4"/>
    <w:rsid w:val="005019E1"/>
    <w:rsid w:val="00D15726"/>
    <w:rsid w:val="00F4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BA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basedOn w:val="a0"/>
    <w:link w:val="a4"/>
    <w:semiHidden/>
    <w:unhideWhenUsed/>
    <w:rsid w:val="005019E1"/>
    <w:pPr>
      <w:numPr>
        <w:numId w:val="1"/>
      </w:numPr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1"/>
    <w:link w:val="a"/>
    <w:semiHidden/>
    <w:rsid w:val="005019E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semiHidden/>
    <w:unhideWhenUsed/>
    <w:rsid w:val="005019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5019E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2019-12-02T13:08:00Z</dcterms:created>
  <dcterms:modified xsi:type="dcterms:W3CDTF">2019-12-02T13:37:00Z</dcterms:modified>
</cp:coreProperties>
</file>