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1D" w:rsidRDefault="00BC331D" w:rsidP="00BC331D">
      <w:pPr>
        <w:pStyle w:val="3"/>
        <w:ind w:right="54" w:firstLine="0"/>
        <w:jc w:val="center"/>
        <w:rPr>
          <w:b/>
          <w:sz w:val="24"/>
          <w:szCs w:val="24"/>
        </w:rPr>
      </w:pPr>
      <w:r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BC331D" w:rsidRDefault="00BC331D" w:rsidP="00BC331D">
      <w:pPr>
        <w:pStyle w:val="a3"/>
        <w:jc w:val="center"/>
        <w:rPr>
          <w:b/>
        </w:rPr>
      </w:pPr>
      <w:r>
        <w:rPr>
          <w:b/>
        </w:rPr>
        <w:t>заседания  общественной комиссии по обеспечению реализации приоритетного проекта «Формирование комфортной городской среды»</w:t>
      </w:r>
    </w:p>
    <w:p w:rsidR="00BC331D" w:rsidRDefault="00BC331D" w:rsidP="00BC331D">
      <w:pPr>
        <w:pStyle w:val="a3"/>
        <w:jc w:val="center"/>
        <w:rPr>
          <w:b/>
        </w:rPr>
      </w:pPr>
      <w:r>
        <w:rPr>
          <w:b/>
        </w:rPr>
        <w:t>на территории Туксинского сельского поселения Республики Карелия</w:t>
      </w:r>
    </w:p>
    <w:p w:rsidR="005E137A" w:rsidRDefault="005E137A" w:rsidP="005E137A">
      <w:pPr>
        <w:pStyle w:val="a3"/>
      </w:pPr>
    </w:p>
    <w:p w:rsidR="005E137A" w:rsidRDefault="005E137A" w:rsidP="005E137A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5E137A" w:rsidRDefault="00D96E9E" w:rsidP="005E137A">
      <w:pPr>
        <w:pStyle w:val="a3"/>
      </w:pPr>
      <w:r>
        <w:t>от 04 июня</w:t>
      </w:r>
      <w:r w:rsidR="00445807">
        <w:t xml:space="preserve"> 2020</w:t>
      </w:r>
      <w:r w:rsidR="005E137A">
        <w:t xml:space="preserve"> года</w:t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  <w:t>д. Тукса</w:t>
      </w:r>
    </w:p>
    <w:p w:rsidR="005E137A" w:rsidRDefault="00D96E9E" w:rsidP="005E137A">
      <w:pPr>
        <w:pStyle w:val="a3"/>
        <w:jc w:val="center"/>
        <w:rPr>
          <w:u w:val="single"/>
        </w:rPr>
      </w:pPr>
      <w:r>
        <w:rPr>
          <w:u w:val="single"/>
        </w:rPr>
        <w:t>№ 4</w:t>
      </w:r>
      <w:r w:rsidR="00445807">
        <w:rPr>
          <w:u w:val="single"/>
        </w:rPr>
        <w:t>/2020</w:t>
      </w:r>
    </w:p>
    <w:p w:rsidR="005E137A" w:rsidRDefault="005E137A" w:rsidP="005E137A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Председатель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 xml:space="preserve">Секретарь: 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В.Л. – ведущий специалист администрации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Прилукина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Кондратьева Э.И.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Калашникова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Кекшоева О.И.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Нюппиев И.Н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Куцабов В.И.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Чупукова Н.Н.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sz w:val="24"/>
          <w:szCs w:val="24"/>
        </w:rPr>
      </w:pPr>
      <w:r>
        <w:rPr>
          <w:rFonts w:ascii="т" w:hAnsi="т"/>
          <w:sz w:val="24"/>
          <w:szCs w:val="24"/>
        </w:rPr>
        <w:t>ПОВЕСТКА   ДНЯ:</w:t>
      </w:r>
    </w:p>
    <w:p w:rsidR="00FA1329" w:rsidRDefault="005E137A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>.</w:t>
      </w:r>
      <w:r w:rsidR="00FA1329" w:rsidRPr="00FA1329">
        <w:rPr>
          <w:rFonts w:ascii="т" w:hAnsi="т"/>
          <w:sz w:val="24"/>
          <w:szCs w:val="24"/>
        </w:rPr>
        <w:t xml:space="preserve"> </w:t>
      </w:r>
      <w:r w:rsidR="00FA1329">
        <w:rPr>
          <w:rFonts w:ascii="т" w:hAnsi="т"/>
          <w:sz w:val="24"/>
          <w:szCs w:val="24"/>
        </w:rPr>
        <w:t xml:space="preserve">О ходе реализации муниципальной программы </w:t>
      </w:r>
      <w:r w:rsidR="00FA1329">
        <w:rPr>
          <w:rFonts w:ascii="т" w:hAnsi="т" w:hint="eastAsia"/>
          <w:sz w:val="24"/>
          <w:szCs w:val="24"/>
        </w:rPr>
        <w:t>«</w:t>
      </w:r>
      <w:r w:rsidR="00FA1329" w:rsidRPr="00444A18">
        <w:rPr>
          <w:sz w:val="24"/>
          <w:szCs w:val="24"/>
        </w:rPr>
        <w:t>Формирование современной городской среды на территории Туксинского сельского поселения</w:t>
      </w:r>
      <w:r w:rsidR="00FA1329">
        <w:rPr>
          <w:sz w:val="24"/>
          <w:szCs w:val="24"/>
        </w:rPr>
        <w:t>»</w:t>
      </w:r>
      <w:r w:rsidR="00FA1329">
        <w:rPr>
          <w:rFonts w:ascii="т" w:hAnsi="т"/>
          <w:sz w:val="24"/>
          <w:szCs w:val="24"/>
        </w:rPr>
        <w:t>.</w:t>
      </w:r>
    </w:p>
    <w:p w:rsidR="005E137A" w:rsidRDefault="00FA1329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b/>
          <w:sz w:val="24"/>
          <w:szCs w:val="24"/>
        </w:rPr>
        <w:t>Вопрос 2</w:t>
      </w:r>
      <w:r>
        <w:rPr>
          <w:rFonts w:ascii="т" w:hAnsi="т"/>
          <w:sz w:val="24"/>
          <w:szCs w:val="24"/>
        </w:rPr>
        <w:t>.</w:t>
      </w:r>
      <w:r w:rsidRPr="00FA1329">
        <w:rPr>
          <w:rFonts w:ascii="т" w:hAnsi="т"/>
          <w:sz w:val="24"/>
          <w:szCs w:val="24"/>
        </w:rPr>
        <w:t xml:space="preserve"> </w:t>
      </w:r>
      <w:r w:rsidR="005E137A">
        <w:rPr>
          <w:rFonts w:ascii="т" w:hAnsi="т"/>
          <w:sz w:val="24"/>
          <w:szCs w:val="24"/>
        </w:rPr>
        <w:t>Согласование ежемесячного отчета о реализации мероприятий муниципальной программы «Формирование современной городской среды на территории Туксинского сельского поселения на 2018-2022 годы».</w:t>
      </w:r>
    </w:p>
    <w:p w:rsidR="005E137A" w:rsidRDefault="005E137A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ED564E" w:rsidRDefault="00ED564E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ED564E" w:rsidRPr="00295985" w:rsidRDefault="00ED564E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 w:rsidRPr="00295985">
        <w:rPr>
          <w:rFonts w:ascii="т" w:hAnsi="т"/>
          <w:b/>
          <w:sz w:val="24"/>
          <w:szCs w:val="24"/>
          <w:u w:val="single"/>
        </w:rPr>
        <w:t>ВОПРОС 1.</w:t>
      </w:r>
    </w:p>
    <w:p w:rsidR="00ED564E" w:rsidRDefault="00ED564E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ED564E" w:rsidRDefault="00ED564E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29122F" w:rsidRPr="002B125A" w:rsidRDefault="0029122F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</w:rPr>
      </w:pPr>
      <w:r w:rsidRPr="0029122F">
        <w:rPr>
          <w:rFonts w:ascii="т" w:hAnsi="т"/>
          <w:b/>
          <w:sz w:val="24"/>
          <w:szCs w:val="24"/>
        </w:rPr>
        <w:t>Выступили:</w:t>
      </w:r>
    </w:p>
    <w:p w:rsidR="0029122F" w:rsidRPr="004A2A9E" w:rsidRDefault="0029122F" w:rsidP="00D96E9E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29122F">
        <w:rPr>
          <w:rFonts w:ascii="т" w:hAnsi="т"/>
          <w:sz w:val="24"/>
          <w:szCs w:val="24"/>
          <w:u w:val="single"/>
        </w:rPr>
        <w:t>Корнилова И.Н.</w:t>
      </w:r>
      <w:r w:rsidRPr="0029122F">
        <w:rPr>
          <w:rFonts w:ascii="т" w:hAnsi="т"/>
          <w:sz w:val="24"/>
          <w:szCs w:val="24"/>
        </w:rPr>
        <w:t xml:space="preserve"> </w:t>
      </w:r>
      <w:r w:rsidR="00412531">
        <w:rPr>
          <w:rFonts w:ascii="т" w:hAnsi="т"/>
          <w:sz w:val="24"/>
          <w:szCs w:val="24"/>
        </w:rPr>
        <w:t>На</w:t>
      </w:r>
      <w:r w:rsidR="00D96E9E">
        <w:rPr>
          <w:rFonts w:ascii="т" w:hAnsi="т"/>
          <w:sz w:val="24"/>
          <w:szCs w:val="24"/>
        </w:rPr>
        <w:t xml:space="preserve"> сегодняшний день работы по благоустройству кладбища в д. Тукса активно ведутся. Большая часть запл</w:t>
      </w:r>
      <w:r w:rsidR="00B91576">
        <w:rPr>
          <w:rFonts w:ascii="т" w:hAnsi="т"/>
          <w:sz w:val="24"/>
          <w:szCs w:val="24"/>
        </w:rPr>
        <w:t>анированных работ уже выполнена</w:t>
      </w:r>
      <w:r w:rsidR="00D96E9E">
        <w:rPr>
          <w:rFonts w:ascii="т" w:hAnsi="т"/>
          <w:sz w:val="24"/>
          <w:szCs w:val="24"/>
        </w:rPr>
        <w:t xml:space="preserve">: старый забор демонтирован и утилизирован, установлено новое ограждение и ворота, проведены работы по валке аварийных деревьев и кустарников, произведен отсев тропинок и установка бордюрного камня, установлено две скамейки и велопарковка, а также на территории размещен информационный щит.  Были проведены субботники для привлечения граждан к реализации федерального проекта </w:t>
      </w:r>
      <w:r w:rsidR="00D96E9E">
        <w:rPr>
          <w:rFonts w:ascii="т" w:hAnsi="т" w:hint="eastAsia"/>
          <w:sz w:val="24"/>
          <w:szCs w:val="24"/>
        </w:rPr>
        <w:t>«</w:t>
      </w:r>
      <w:r w:rsidR="00D96E9E">
        <w:rPr>
          <w:rFonts w:ascii="т" w:hAnsi="т"/>
          <w:sz w:val="24"/>
          <w:szCs w:val="24"/>
        </w:rPr>
        <w:t>Формирование комфортной городской среды</w:t>
      </w:r>
      <w:r w:rsidR="00D96E9E">
        <w:rPr>
          <w:rFonts w:ascii="т" w:hAnsi="т" w:hint="eastAsia"/>
          <w:sz w:val="24"/>
          <w:szCs w:val="24"/>
        </w:rPr>
        <w:t>»</w:t>
      </w:r>
      <w:r w:rsidR="00D96E9E">
        <w:rPr>
          <w:rFonts w:ascii="т" w:hAnsi="т"/>
          <w:sz w:val="24"/>
          <w:szCs w:val="24"/>
        </w:rPr>
        <w:t xml:space="preserve">. </w:t>
      </w:r>
    </w:p>
    <w:p w:rsidR="0029122F" w:rsidRDefault="0029122F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2B125A" w:rsidRDefault="002B125A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2B125A" w:rsidRDefault="002B125A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>
        <w:rPr>
          <w:rFonts w:ascii="т" w:hAnsi="т"/>
          <w:b/>
          <w:sz w:val="24"/>
          <w:szCs w:val="24"/>
          <w:u w:val="single"/>
        </w:rPr>
        <w:t>РЕШИЛИ:</w:t>
      </w:r>
    </w:p>
    <w:p w:rsidR="002B125A" w:rsidRDefault="002B125A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2B125A" w:rsidRDefault="002B125A" w:rsidP="002B125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Информацию о ходе реализации муниципальной программы </w:t>
      </w:r>
      <w:r>
        <w:rPr>
          <w:rFonts w:ascii="т" w:hAnsi="т" w:hint="eastAsia"/>
          <w:sz w:val="24"/>
          <w:szCs w:val="24"/>
        </w:rPr>
        <w:t>«</w:t>
      </w:r>
      <w:r w:rsidRPr="00444A18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на территории Туксинского сельского поселения</w:t>
      </w:r>
      <w:r>
        <w:rPr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принять к сведению.</w:t>
      </w:r>
    </w:p>
    <w:p w:rsidR="002B125A" w:rsidRDefault="002B125A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2B125A" w:rsidRDefault="002B125A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ED564E" w:rsidRPr="00295985" w:rsidRDefault="00ED564E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>
        <w:rPr>
          <w:rFonts w:ascii="т" w:hAnsi="т"/>
          <w:b/>
          <w:sz w:val="24"/>
          <w:szCs w:val="24"/>
          <w:u w:val="single"/>
        </w:rPr>
        <w:lastRenderedPageBreak/>
        <w:t>ВОПРОС 2</w:t>
      </w:r>
      <w:r w:rsidRPr="00295985">
        <w:rPr>
          <w:rFonts w:ascii="т" w:hAnsi="т"/>
          <w:b/>
          <w:sz w:val="24"/>
          <w:szCs w:val="24"/>
          <w:u w:val="single"/>
        </w:rPr>
        <w:t>.</w:t>
      </w:r>
    </w:p>
    <w:p w:rsidR="00ED564E" w:rsidRDefault="00ED564E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ED564E" w:rsidRDefault="00ED564E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2B1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E137A" w:rsidRDefault="005E137A" w:rsidP="002B1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 Форма ежемесячного отчета представлена государственной информационной системой жилищно-коммунального хозяйства (ГИС ЖКХ) для ежемесячного заполнения в личном кабинете системы ГИС ЖКХ о ходе реализации мероприятий по благоустройству дворовых и общественных территорий.</w:t>
      </w:r>
    </w:p>
    <w:p w:rsidR="005E137A" w:rsidRDefault="005E137A" w:rsidP="002B125A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Предлагаю рассмотреть и 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годы».</w:t>
      </w:r>
    </w:p>
    <w:p w:rsidR="002B125A" w:rsidRDefault="002B125A" w:rsidP="002B125A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2B125A" w:rsidRDefault="002B125A" w:rsidP="002B1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37A" w:rsidRDefault="005E137A" w:rsidP="002B12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РЕШИЛИ:</w:t>
      </w:r>
    </w:p>
    <w:p w:rsidR="002B125A" w:rsidRDefault="002B125A" w:rsidP="002B12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E137A" w:rsidRDefault="005E137A" w:rsidP="002B125A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 по форме, представленной в ГИС ЖКХ.</w:t>
      </w:r>
    </w:p>
    <w:p w:rsidR="005E137A" w:rsidRDefault="005E137A" w:rsidP="002B125A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«Формирование современной городской среды на территории Туксинского сельского поселения на 2018-2022 годы» разместить на официальном сайте Туксинского сельского поселения по адресу:   </w:t>
      </w:r>
      <w:hyperlink r:id="rId5" w:history="1">
        <w:r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http://adm-tyksa.ru/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5E137A" w:rsidRDefault="005E137A" w:rsidP="002B125A">
      <w:pPr>
        <w:pStyle w:val="a4"/>
        <w:tabs>
          <w:tab w:val="left" w:pos="567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74524" w:rsidRDefault="00F74524" w:rsidP="002B125A">
      <w:pPr>
        <w:pStyle w:val="a4"/>
        <w:tabs>
          <w:tab w:val="left" w:pos="567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5E137A" w:rsidRDefault="005E137A" w:rsidP="005E137A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ab/>
        <w:t>И.Н. Корнилова</w:t>
      </w:r>
    </w:p>
    <w:p w:rsidR="00F74524" w:rsidRDefault="00F74524" w:rsidP="005E137A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3C16" w:rsidRPr="005E137A" w:rsidRDefault="005E137A" w:rsidP="005E137A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комиссии:                                                                                            В.Л. Петровина</w:t>
      </w:r>
    </w:p>
    <w:sectPr w:rsidR="00AE3C16" w:rsidRPr="005E137A" w:rsidSect="007B2F5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96B35"/>
    <w:multiLevelType w:val="hybridMultilevel"/>
    <w:tmpl w:val="B86EEA68"/>
    <w:lvl w:ilvl="0" w:tplc="CFEC4F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5E137A"/>
    <w:rsid w:val="00066D75"/>
    <w:rsid w:val="000A0259"/>
    <w:rsid w:val="0029122F"/>
    <w:rsid w:val="002B125A"/>
    <w:rsid w:val="0034119B"/>
    <w:rsid w:val="003415B2"/>
    <w:rsid w:val="00412531"/>
    <w:rsid w:val="00445807"/>
    <w:rsid w:val="00536EAC"/>
    <w:rsid w:val="005D3672"/>
    <w:rsid w:val="005E137A"/>
    <w:rsid w:val="006325FC"/>
    <w:rsid w:val="00673578"/>
    <w:rsid w:val="00676CA6"/>
    <w:rsid w:val="00677332"/>
    <w:rsid w:val="006E27D9"/>
    <w:rsid w:val="007B2F57"/>
    <w:rsid w:val="007C4D50"/>
    <w:rsid w:val="00826299"/>
    <w:rsid w:val="0089759C"/>
    <w:rsid w:val="00A45D8A"/>
    <w:rsid w:val="00AB2A7F"/>
    <w:rsid w:val="00AC5AF1"/>
    <w:rsid w:val="00AE3C16"/>
    <w:rsid w:val="00AF3392"/>
    <w:rsid w:val="00B0002D"/>
    <w:rsid w:val="00B402CE"/>
    <w:rsid w:val="00B77F8E"/>
    <w:rsid w:val="00B91576"/>
    <w:rsid w:val="00BC331D"/>
    <w:rsid w:val="00C239E7"/>
    <w:rsid w:val="00C63EC3"/>
    <w:rsid w:val="00D96E9E"/>
    <w:rsid w:val="00DA027A"/>
    <w:rsid w:val="00E23E65"/>
    <w:rsid w:val="00E4138D"/>
    <w:rsid w:val="00ED00F2"/>
    <w:rsid w:val="00ED564E"/>
    <w:rsid w:val="00F14ED9"/>
    <w:rsid w:val="00F74524"/>
    <w:rsid w:val="00FA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5E137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5E13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E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137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E13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28</cp:revision>
  <cp:lastPrinted>2019-09-17T13:08:00Z</cp:lastPrinted>
  <dcterms:created xsi:type="dcterms:W3CDTF">2019-09-17T12:02:00Z</dcterms:created>
  <dcterms:modified xsi:type="dcterms:W3CDTF">2020-10-01T11:51:00Z</dcterms:modified>
</cp:coreProperties>
</file>