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4F5" w:rsidRPr="00C048D3" w:rsidRDefault="000C09AF" w:rsidP="00C048D3">
      <w:pPr>
        <w:pStyle w:val="a3"/>
        <w:spacing w:before="0" w:beforeAutospacing="0" w:after="0" w:afterAutospacing="0" w:line="288" w:lineRule="atLeast"/>
        <w:ind w:firstLine="540"/>
        <w:jc w:val="both"/>
        <w:rPr>
          <w:rFonts w:eastAsia="Times New Roman"/>
        </w:rPr>
      </w:pPr>
      <w:r>
        <w:rPr>
          <w:color w:val="333333"/>
          <w:sz w:val="28"/>
          <w:szCs w:val="28"/>
        </w:rPr>
        <w:t>Прокурор Олонецкого района разъясняет, что с</w:t>
      </w:r>
      <w:r w:rsidR="006B14F5" w:rsidRPr="000C09AF">
        <w:rPr>
          <w:color w:val="333333"/>
          <w:sz w:val="28"/>
          <w:szCs w:val="28"/>
        </w:rPr>
        <w:t xml:space="preserve">огласно статьи 2 Трудового кодекса РФ </w:t>
      </w:r>
      <w:r w:rsidR="00C048D3" w:rsidRPr="00C048D3">
        <w:rPr>
          <w:rFonts w:eastAsia="Times New Roman"/>
          <w:sz w:val="28"/>
          <w:szCs w:val="28"/>
        </w:rPr>
        <w:t xml:space="preserve">основными принципами правового регулирования трудовых отношений является в том числе </w:t>
      </w:r>
      <w:r w:rsidR="00C048D3" w:rsidRPr="00C048D3">
        <w:rPr>
          <w:color w:val="333333"/>
          <w:sz w:val="28"/>
          <w:szCs w:val="28"/>
        </w:rPr>
        <w:t>предоставления</w:t>
      </w:r>
      <w:r w:rsidR="006B14F5" w:rsidRPr="00C048D3">
        <w:rPr>
          <w:color w:val="333333"/>
          <w:sz w:val="28"/>
          <w:szCs w:val="28"/>
        </w:rPr>
        <w:t xml:space="preserve"> работникам ежегодно</w:t>
      </w:r>
      <w:r w:rsidR="00C048D3">
        <w:rPr>
          <w:color w:val="333333"/>
          <w:sz w:val="28"/>
          <w:szCs w:val="28"/>
        </w:rPr>
        <w:t>го отпуска</w:t>
      </w:r>
      <w:bookmarkStart w:id="0" w:name="_GoBack"/>
      <w:bookmarkEnd w:id="0"/>
      <w:r w:rsidR="006B14F5" w:rsidRPr="00C048D3">
        <w:rPr>
          <w:color w:val="333333"/>
          <w:sz w:val="28"/>
          <w:szCs w:val="28"/>
        </w:rPr>
        <w:t xml:space="preserve"> в целях обеспечения их права на отдых.</w:t>
      </w:r>
      <w:r w:rsidR="006B14F5" w:rsidRPr="000C09AF">
        <w:rPr>
          <w:color w:val="333333"/>
          <w:sz w:val="28"/>
          <w:szCs w:val="28"/>
        </w:rPr>
        <w:t xml:space="preserve"> Продолжительность этого отдыха не может быть менее 28 календарных дней. Перенесение отпуска на следующий рабочий год допускается лишь в исключительных случаях, когда предоставление отпуска в текущем году может неблагоприятно отразиться на нормальном ходе работы организации (ч. 3 ст. 124 ТК РФ).</w:t>
      </w:r>
    </w:p>
    <w:p w:rsidR="006B14F5" w:rsidRPr="000C09AF" w:rsidRDefault="006B14F5" w:rsidP="000C09AF">
      <w:pPr>
        <w:pStyle w:val="a3"/>
        <w:spacing w:before="0" w:beforeAutospacing="0" w:after="0" w:afterAutospacing="0"/>
        <w:ind w:firstLine="709"/>
        <w:jc w:val="both"/>
        <w:rPr>
          <w:color w:val="333333"/>
          <w:sz w:val="28"/>
          <w:szCs w:val="28"/>
        </w:rPr>
      </w:pPr>
      <w:r w:rsidRPr="000C09AF">
        <w:rPr>
          <w:color w:val="333333"/>
          <w:sz w:val="28"/>
          <w:szCs w:val="28"/>
        </w:rPr>
        <w:t>Статья 126 Трудового кодекса РФ предусматривает замену ежегодного оплачиваемого отпуска денежной компенсацией. 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законом.</w:t>
      </w:r>
    </w:p>
    <w:p w:rsidR="006B14F5" w:rsidRPr="000C09AF" w:rsidRDefault="006B14F5" w:rsidP="000C09AF">
      <w:pPr>
        <w:pStyle w:val="a3"/>
        <w:spacing w:before="0" w:beforeAutospacing="0" w:after="0" w:afterAutospacing="0"/>
        <w:ind w:firstLine="709"/>
        <w:jc w:val="both"/>
        <w:rPr>
          <w:color w:val="333333"/>
          <w:sz w:val="28"/>
          <w:szCs w:val="28"/>
        </w:rPr>
      </w:pPr>
      <w:r w:rsidRPr="000C09AF">
        <w:rPr>
          <w:color w:val="333333"/>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6B14F5" w:rsidRPr="000C09AF" w:rsidRDefault="006B14F5" w:rsidP="000C09AF">
      <w:pPr>
        <w:pStyle w:val="a3"/>
        <w:spacing w:before="0" w:beforeAutospacing="0" w:after="0" w:afterAutospacing="0"/>
        <w:ind w:firstLine="709"/>
        <w:jc w:val="both"/>
        <w:rPr>
          <w:color w:val="333333"/>
          <w:sz w:val="28"/>
          <w:szCs w:val="28"/>
        </w:rPr>
      </w:pPr>
      <w:r w:rsidRPr="000C09AF">
        <w:rPr>
          <w:color w:val="333333"/>
          <w:sz w:val="28"/>
          <w:szCs w:val="28"/>
        </w:rPr>
        <w:t>В соответствии с частью 3 статьи 126 ТК РФ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лицам в возрасте до 18 лет. Кроме того, нельзя заменить денежной компенсацией ежегодный дополнительный оплачиваемый отпуск, предоставляемый работникам, которые заняты на работах с вредными и (или) опасными условиями труда. Исключением являются выплаты денежной компенсации за неиспользованный отпуск при увольнении, а также за часть ежегодного дополнительного оплачиваемого отпуска, превышающую его минимальную продолжительность - 7 календарных дней.</w:t>
      </w:r>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B14F5"/>
    <w:rsid w:val="000C09AF"/>
    <w:rsid w:val="00413118"/>
    <w:rsid w:val="006B14F5"/>
    <w:rsid w:val="00757F09"/>
    <w:rsid w:val="00761E11"/>
    <w:rsid w:val="009473AC"/>
    <w:rsid w:val="00C048D3"/>
    <w:rsid w:val="00C768A7"/>
    <w:rsid w:val="00CB0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9A75"/>
  <w15:docId w15:val="{57B8C41E-6197-4F90-A194-04C50DC7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4F5"/>
    <w:pPr>
      <w:spacing w:before="100" w:beforeAutospacing="1" w:after="100" w:afterAutospacing="1"/>
    </w:pPr>
    <w:rPr>
      <w:rFonts w:ascii="Times New Roman" w:hAnsi="Times New Roman" w:cs="Times New Roman"/>
      <w:sz w:val="24"/>
      <w:szCs w:val="24"/>
      <w:lang w:eastAsia="ru-RU"/>
    </w:rPr>
  </w:style>
  <w:style w:type="paragraph" w:styleId="a4">
    <w:name w:val="Balloon Text"/>
    <w:basedOn w:val="a"/>
    <w:link w:val="a5"/>
    <w:uiPriority w:val="99"/>
    <w:semiHidden/>
    <w:unhideWhenUsed/>
    <w:rsid w:val="00C048D3"/>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C04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876566">
      <w:bodyDiv w:val="1"/>
      <w:marLeft w:val="0"/>
      <w:marRight w:val="0"/>
      <w:marTop w:val="0"/>
      <w:marBottom w:val="0"/>
      <w:divBdr>
        <w:top w:val="none" w:sz="0" w:space="0" w:color="auto"/>
        <w:left w:val="none" w:sz="0" w:space="0" w:color="auto"/>
        <w:bottom w:val="none" w:sz="0" w:space="0" w:color="auto"/>
        <w:right w:val="none" w:sz="0" w:space="0" w:color="auto"/>
      </w:divBdr>
    </w:div>
    <w:div w:id="204506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Поташева Марина Вячеславовна</cp:lastModifiedBy>
  <cp:revision>4</cp:revision>
  <cp:lastPrinted>2024-10-29T06:02:00Z</cp:lastPrinted>
  <dcterms:created xsi:type="dcterms:W3CDTF">2024-10-28T05:53:00Z</dcterms:created>
  <dcterms:modified xsi:type="dcterms:W3CDTF">2024-10-29T06:02:00Z</dcterms:modified>
</cp:coreProperties>
</file>