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contextualSpacing w:val="1"/>
        <w:jc w:val="both"/>
      </w:pPr>
    </w:p>
    <w:p w14:paraId="02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>Регламентация</w:t>
      </w:r>
      <w:r>
        <w:rPr>
          <w:b w:val="1"/>
        </w:rPr>
        <w:t xml:space="preserve"> законом предоставления отпусков лицам, усыновившим ребенка</w:t>
      </w:r>
    </w:p>
    <w:p w14:paraId="03000000">
      <w:pPr>
        <w:widowControl w:val="1"/>
        <w:ind w:firstLine="709"/>
        <w:contextualSpacing w:val="1"/>
        <w:jc w:val="both"/>
      </w:pPr>
    </w:p>
    <w:p w14:paraId="04000000">
      <w:pPr>
        <w:widowControl w:val="1"/>
        <w:ind w:firstLine="709"/>
        <w:contextualSpacing w:val="1"/>
        <w:jc w:val="both"/>
      </w:pPr>
      <w:r>
        <w:t>С 1 сентября 2025 года вступило в силу постановление Правительства Российской Федерации от 24.03.2025 № 351 «О предоставлении отпусков работникам, усыновившим ребенка» (вместе с «Правилами предоставления отпусков работн</w:t>
      </w:r>
      <w:r>
        <w:t>икам, усыновившим ребенка»).</w:t>
      </w:r>
    </w:p>
    <w:p w14:paraId="05000000">
      <w:pPr>
        <w:widowControl w:val="1"/>
        <w:ind w:firstLine="709"/>
        <w:contextualSpacing w:val="1"/>
        <w:jc w:val="both"/>
      </w:pPr>
      <w:r>
        <w:t xml:space="preserve">Так, работникам, которые усыновили ребенка предоставляется отпуск на период со дня усыновления ребенка и до истечения 70 календарных дней со дня рождения ребенка, а при одновременном усыновлении 2 и более детей – 110 календарных дней со дня их рождения. Также при необходимости предоставляется отпуск до достижения ребенком 3 лет. </w:t>
      </w:r>
      <w:r>
        <w:t>Для этого усыновитель подает работодателю заявление о предоставлении отпуска с указанием его продолжительности с копией свидетельства о рождении ребенка. Вдобавок необходимо предъявить решение суда, либо его копию об усыновлении ребенка (детей).</w:t>
      </w:r>
    </w:p>
    <w:p w14:paraId="06000000">
      <w:pPr>
        <w:widowControl w:val="1"/>
        <w:ind w:firstLine="709"/>
        <w:contextualSpacing w:val="1"/>
        <w:jc w:val="both"/>
      </w:pPr>
      <w:r>
        <w:t xml:space="preserve">Если ребенка усыновили оба родителя, то указанные отпуска предоставляются одному из супругов по их усмотрению. </w:t>
      </w:r>
    </w:p>
    <w:p w14:paraId="07000000">
      <w:pPr>
        <w:widowControl w:val="1"/>
        <w:ind w:firstLine="709"/>
        <w:contextualSpacing w:val="1"/>
        <w:jc w:val="both"/>
      </w:pPr>
      <w:r>
        <w:t>Усыновителю назначается и выплачивается пособие в порядке и размере, которые установлены для выплаты пособия по беременности и родам.</w:t>
      </w:r>
    </w:p>
    <w:p w14:paraId="08000000">
      <w:pPr>
        <w:widowControl w:val="1"/>
        <w:ind w:firstLine="709"/>
        <w:contextualSpacing w:val="1"/>
        <w:jc w:val="both"/>
      </w:pPr>
      <w:r>
        <w:t xml:space="preserve">Кроме того, необходимо учитывать наличие </w:t>
      </w:r>
      <w:r>
        <w:t>уголовной ответственности в соответствии с законодательством Российской Федерации лиц, осведомленных об усыновлении ребенка (детей), в случае разглашения тайны усыновления ребенка (детей) вопреки воле усыновителя.</w:t>
      </w:r>
    </w:p>
    <w:p w14:paraId="09000000"/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 w:firstLine="0"/>
      <w:jc w:val="left"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2025-12-17T12:51:28Z</dcterms:created>
  <dcterms:modified xsi:type="dcterms:W3CDTF">2025-12-18T13:50:15Z</dcterms:modified>
</cp:coreProperties>
</file>