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1A" w:rsidRPr="00A8041A" w:rsidRDefault="00A8041A" w:rsidP="00A804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A8041A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РЕШЕНИЕ № 33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от 12 декабря 2023 года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        дер. </w:t>
      </w:r>
      <w:proofErr w:type="spellStart"/>
      <w:r w:rsidRPr="00A8041A">
        <w:rPr>
          <w:rFonts w:ascii="Times New Roman CYR" w:hAnsi="Times New Roman CYR" w:cs="Times New Roman CYR"/>
          <w:sz w:val="24"/>
          <w:szCs w:val="24"/>
        </w:rPr>
        <w:t>Тукса</w:t>
      </w:r>
      <w:proofErr w:type="spellEnd"/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tabs>
          <w:tab w:val="left" w:pos="720"/>
          <w:tab w:val="left" w:pos="4536"/>
        </w:tabs>
        <w:autoSpaceDE w:val="0"/>
        <w:autoSpaceDN w:val="0"/>
        <w:adjustRightInd w:val="0"/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26.12.2022 г. № 41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>»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Default="00A8041A" w:rsidP="00A8041A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8041A" w:rsidRPr="00A8041A" w:rsidRDefault="00A8041A" w:rsidP="00A8041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041A">
        <w:rPr>
          <w:rFonts w:ascii="Times New Roman CYR" w:hAnsi="Times New Roman CYR" w:cs="Times New Roman CYR"/>
          <w:sz w:val="24"/>
          <w:szCs w:val="24"/>
        </w:rPr>
        <w:t>На основании Бюджетного кодекса Российской Федерации, Федерального Закона от 06.10.2003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г. № 131-ФЗ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8041A">
        <w:rPr>
          <w:rFonts w:ascii="Times New Roman CYR" w:hAnsi="Times New Roman CYR" w:cs="Times New Roman CYR"/>
          <w:sz w:val="24"/>
          <w:szCs w:val="24"/>
        </w:rPr>
        <w:t>Туксинское</w:t>
      </w:r>
      <w:proofErr w:type="spellEnd"/>
      <w:r w:rsidRPr="00A8041A">
        <w:rPr>
          <w:rFonts w:ascii="Times New Roman CYR" w:hAnsi="Times New Roman CYR" w:cs="Times New Roman CYR"/>
          <w:sz w:val="24"/>
          <w:szCs w:val="24"/>
        </w:rPr>
        <w:t xml:space="preserve"> сельское поселение</w:t>
      </w:r>
      <w:r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Pr="00A8041A">
        <w:rPr>
          <w:rFonts w:ascii="Times New Roman CYR" w:hAnsi="Times New Roman CYR" w:cs="Times New Roman CYR"/>
          <w:sz w:val="24"/>
          <w:szCs w:val="24"/>
        </w:rPr>
        <w:t>статьи 15 Положения о бюджетном процессе Туксинского сельского поселения Совет Туксинского сельского поселения</w:t>
      </w:r>
      <w:r w:rsidRPr="00A8041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8041A"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 w:rsidRPr="00A8041A"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 w:rsidRPr="00A8041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A8041A" w:rsidRPr="00A8041A" w:rsidRDefault="00A8041A" w:rsidP="00A8041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26.12.2022 г. № 41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2023 год: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5</w:t>
      </w:r>
      <w:r w:rsidRPr="00A804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041A">
        <w:rPr>
          <w:rFonts w:ascii="Times New Roman" w:hAnsi="Times New Roman" w:cs="Times New Roman"/>
          <w:sz w:val="24"/>
          <w:szCs w:val="24"/>
        </w:rPr>
        <w:t xml:space="preserve">836,96 </w:t>
      </w:r>
      <w:r w:rsidRPr="00A8041A">
        <w:rPr>
          <w:rFonts w:ascii="Times New Roman CYR" w:hAnsi="Times New Roman CYR" w:cs="Times New Roman CYR"/>
          <w:sz w:val="24"/>
          <w:szCs w:val="24"/>
        </w:rPr>
        <w:t>тыс. рублей, в т.ч. объем безвозмездных поступлений в сумме 3 635,16 тыс. рублей;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5</w:t>
      </w:r>
      <w:r w:rsidRPr="00A804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041A">
        <w:rPr>
          <w:rFonts w:ascii="Times New Roman" w:hAnsi="Times New Roman" w:cs="Times New Roman"/>
          <w:sz w:val="24"/>
          <w:szCs w:val="24"/>
        </w:rPr>
        <w:t xml:space="preserve">836,96 </w:t>
      </w:r>
      <w:r w:rsidRPr="00A8041A">
        <w:rPr>
          <w:rFonts w:ascii="Times New Roman CYR" w:hAnsi="Times New Roman CYR" w:cs="Times New Roman CYR"/>
          <w:sz w:val="24"/>
          <w:szCs w:val="24"/>
        </w:rPr>
        <w:t>тыс. рублей.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направлениям деятельности), группам и подгруппам </w:t>
      </w:r>
      <w:proofErr w:type="gram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>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A8041A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HYPERLINK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 xml:space="preserve"> "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http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://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adm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-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tyksa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.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ru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/"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tp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tyksa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A8041A">
        <w:rPr>
          <w:rFonts w:ascii="Times New Roman" w:hAnsi="Times New Roman" w:cs="Times New Roman"/>
          <w:sz w:val="24"/>
          <w:szCs w:val="24"/>
        </w:rPr>
        <w:t>.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                  Е. В. Калачева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C86A51" w:rsidRPr="00A8041A" w:rsidRDefault="00A8041A" w:rsidP="00A8041A">
      <w:pPr>
        <w:rPr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И. Н. Корнилова</w:t>
      </w:r>
    </w:p>
    <w:sectPr w:rsidR="00C86A51" w:rsidRPr="00A8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88B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41A"/>
    <w:rsid w:val="00A8041A"/>
    <w:rsid w:val="00C8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2219</Characters>
  <Application>Microsoft Office Word</Application>
  <DocSecurity>0</DocSecurity>
  <Lines>18</Lines>
  <Paragraphs>5</Paragraphs>
  <ScaleCrop>false</ScaleCrop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2023-12-13T08:22:00Z</cp:lastPrinted>
  <dcterms:created xsi:type="dcterms:W3CDTF">2023-12-13T08:17:00Z</dcterms:created>
  <dcterms:modified xsi:type="dcterms:W3CDTF">2023-12-13T08:23:00Z</dcterms:modified>
</cp:coreProperties>
</file>