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55" w:rsidRPr="00C027C4" w:rsidRDefault="00960155" w:rsidP="009601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27C4">
        <w:rPr>
          <w:rFonts w:ascii="Times New Roman" w:hAnsi="Times New Roman"/>
          <w:b/>
          <w:sz w:val="28"/>
          <w:szCs w:val="28"/>
        </w:rPr>
        <w:t>Установлен порядок рассмотрения антимонопольным органом дел, возбужденных по признакам нарушения законодательства Российской Федерации о рекламе</w:t>
      </w:r>
    </w:p>
    <w:p w:rsidR="00960155" w:rsidRDefault="00960155" w:rsidP="00960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0155" w:rsidRPr="008E5B9A" w:rsidRDefault="00960155" w:rsidP="00960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Постановлением Правительства Росси</w:t>
      </w:r>
      <w:r>
        <w:rPr>
          <w:rFonts w:ascii="Times New Roman" w:hAnsi="Times New Roman"/>
          <w:sz w:val="28"/>
          <w:szCs w:val="28"/>
        </w:rPr>
        <w:t>йской Федерации от 24.11.2020 №</w:t>
      </w:r>
      <w:r w:rsidRPr="008E5B9A">
        <w:rPr>
          <w:rFonts w:ascii="Times New Roman" w:hAnsi="Times New Roman"/>
          <w:sz w:val="28"/>
          <w:szCs w:val="28"/>
        </w:rPr>
        <w:t>1922 утверждены Правила рассмотрения антимонопольным органом дел, возбужденных по признакам нарушения законодательства</w:t>
      </w:r>
      <w:r>
        <w:rPr>
          <w:rFonts w:ascii="Times New Roman" w:hAnsi="Times New Roman"/>
          <w:sz w:val="28"/>
          <w:szCs w:val="28"/>
        </w:rPr>
        <w:t xml:space="preserve"> Российской Федерации о рекламе, вступившие в силу с</w:t>
      </w:r>
      <w:r w:rsidRPr="008E5B9A">
        <w:rPr>
          <w:rFonts w:ascii="Times New Roman" w:hAnsi="Times New Roman"/>
          <w:sz w:val="28"/>
          <w:szCs w:val="28"/>
        </w:rPr>
        <w:t xml:space="preserve"> 1 января 2021 года</w:t>
      </w:r>
      <w:r>
        <w:rPr>
          <w:rFonts w:ascii="Times New Roman" w:hAnsi="Times New Roman"/>
          <w:sz w:val="28"/>
          <w:szCs w:val="28"/>
        </w:rPr>
        <w:t>.</w:t>
      </w:r>
    </w:p>
    <w:p w:rsidR="00960155" w:rsidRPr="008E5B9A" w:rsidRDefault="00960155" w:rsidP="00960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E5B9A">
        <w:rPr>
          <w:rFonts w:ascii="Times New Roman" w:hAnsi="Times New Roman"/>
          <w:sz w:val="28"/>
          <w:szCs w:val="28"/>
        </w:rPr>
        <w:t>снованиями для возбуждения и рассмотрения дела являются:</w:t>
      </w:r>
    </w:p>
    <w:p w:rsidR="00960155" w:rsidRPr="008E5B9A" w:rsidRDefault="00960155" w:rsidP="00960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- поступление из государственных органов и органов местного самоуправления заявлений о нарушении законодательства и материалов, указывающих на наличие признаков нарушения законодательства Российской Федерации о рекламе;</w:t>
      </w:r>
    </w:p>
    <w:p w:rsidR="00960155" w:rsidRPr="008E5B9A" w:rsidRDefault="00960155" w:rsidP="00960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- представление прокурора;</w:t>
      </w:r>
    </w:p>
    <w:p w:rsidR="00960155" w:rsidRPr="008E5B9A" w:rsidRDefault="00960155" w:rsidP="00960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- заявление о нарушении законодательства;</w:t>
      </w:r>
    </w:p>
    <w:p w:rsidR="00960155" w:rsidRPr="008E5B9A" w:rsidRDefault="00960155" w:rsidP="00960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- собственная инициатива антимонопольного органа.</w:t>
      </w:r>
    </w:p>
    <w:p w:rsidR="00960155" w:rsidRPr="008E5B9A" w:rsidRDefault="00960155" w:rsidP="00960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При рассмотрении заявления о нарушении законодательства и приложенных к нему документов и материалов антимонопольный орган:</w:t>
      </w:r>
    </w:p>
    <w:p w:rsidR="00960155" w:rsidRPr="008E5B9A" w:rsidRDefault="00960155" w:rsidP="00960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- определяет, относится ли дело к его компетенции;</w:t>
      </w:r>
    </w:p>
    <w:p w:rsidR="00960155" w:rsidRPr="008E5B9A" w:rsidRDefault="00960155" w:rsidP="00960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E5B9A">
        <w:rPr>
          <w:rFonts w:ascii="Times New Roman" w:hAnsi="Times New Roman"/>
          <w:sz w:val="28"/>
          <w:szCs w:val="28"/>
        </w:rPr>
        <w:t>устанавливает наличие признаков нарушения законодательства Российской Федерации о рекламе и определяет нормы, которые подлежат применению;</w:t>
      </w:r>
    </w:p>
    <w:p w:rsidR="00960155" w:rsidRPr="008E5B9A" w:rsidRDefault="00960155" w:rsidP="00960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- определяет круг лиц, подлежащих привлечению к участию в деле.</w:t>
      </w:r>
    </w:p>
    <w:p w:rsidR="00960155" w:rsidRPr="008E5B9A" w:rsidRDefault="00960155" w:rsidP="00960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Регламентированы также </w:t>
      </w:r>
      <w:r w:rsidRPr="008E5B9A">
        <w:rPr>
          <w:rFonts w:ascii="Times New Roman" w:hAnsi="Times New Roman"/>
          <w:sz w:val="28"/>
          <w:szCs w:val="28"/>
        </w:rPr>
        <w:t>порядок передачи дела по подведомственности территориальных органов ФАС России, порядок рассмотрения заявлений, обращений и представлений о нарушении законодательства Российской Федерации о рекламе, порядок возбуждения и рассмотрения дела, принятие по нему решений.</w:t>
      </w:r>
    </w:p>
    <w:p w:rsidR="000614A8" w:rsidRDefault="000614A8">
      <w:bookmarkStart w:id="0" w:name="_GoBack"/>
      <w:bookmarkEnd w:id="0"/>
    </w:p>
    <w:sectPr w:rsidR="000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46"/>
    <w:rsid w:val="000614A8"/>
    <w:rsid w:val="00960155"/>
    <w:rsid w:val="00A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CB80B-4617-4CA3-8C71-089B3844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Татьяна Александровна</dc:creator>
  <cp:keywords/>
  <dc:description/>
  <cp:lastModifiedBy>Сидорова Татьяна Александровна</cp:lastModifiedBy>
  <cp:revision>2</cp:revision>
  <dcterms:created xsi:type="dcterms:W3CDTF">2021-01-14T12:49:00Z</dcterms:created>
  <dcterms:modified xsi:type="dcterms:W3CDTF">2021-01-14T12:49:00Z</dcterms:modified>
</cp:coreProperties>
</file>