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901" w:rsidRPr="00640019" w:rsidRDefault="00640019" w:rsidP="00640019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Прокурор Олонецкого района разъясняет, что в</w:t>
      </w:r>
      <w:r w:rsidR="00135901" w:rsidRPr="00640019">
        <w:rPr>
          <w:color w:val="333333"/>
          <w:sz w:val="28"/>
          <w:szCs w:val="28"/>
        </w:rPr>
        <w:t>озмещение ущерба, причиненного преступлением потерпевшему, является главным способом восстановления социальной справедливости по уголовному делу. В связи с этим, готовность осужденного к устранению последствия своих действий учитывается не только при разрешении дела по существу, как смягчающее наказание обстоятельство, но и в последующем на стадии исполнения приговора.</w:t>
      </w:r>
    </w:p>
    <w:p w:rsidR="00135901" w:rsidRPr="00640019" w:rsidRDefault="00135901" w:rsidP="00640019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40019">
        <w:rPr>
          <w:color w:val="333333"/>
          <w:sz w:val="28"/>
          <w:szCs w:val="28"/>
        </w:rPr>
        <w:t xml:space="preserve">В соответствии с частью 1 статьи 79 и частью 1 статьи 80 УК РФ </w:t>
      </w:r>
      <w:bookmarkStart w:id="0" w:name="_GoBack"/>
      <w:r w:rsidRPr="00640019">
        <w:rPr>
          <w:color w:val="333333"/>
          <w:sz w:val="28"/>
          <w:szCs w:val="28"/>
        </w:rPr>
        <w:t>возмещение вреда, причиненного преступлением</w:t>
      </w:r>
      <w:bookmarkEnd w:id="0"/>
      <w:r w:rsidRPr="00640019">
        <w:rPr>
          <w:color w:val="333333"/>
          <w:sz w:val="28"/>
          <w:szCs w:val="28"/>
        </w:rPr>
        <w:t xml:space="preserve">, в размере, определенном решением суда, является одним из условий для условно-досрочного освобождения или замены </w:t>
      </w:r>
      <w:proofErr w:type="spellStart"/>
      <w:r w:rsidRPr="00640019">
        <w:rPr>
          <w:color w:val="333333"/>
          <w:sz w:val="28"/>
          <w:szCs w:val="28"/>
        </w:rPr>
        <w:t>неотбытой</w:t>
      </w:r>
      <w:proofErr w:type="spellEnd"/>
      <w:r w:rsidRPr="00640019">
        <w:rPr>
          <w:color w:val="333333"/>
          <w:sz w:val="28"/>
          <w:szCs w:val="28"/>
        </w:rPr>
        <w:t xml:space="preserve"> части наказания более мягким видом.</w:t>
      </w:r>
    </w:p>
    <w:p w:rsidR="00135901" w:rsidRPr="00640019" w:rsidRDefault="00135901" w:rsidP="00640019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40019">
        <w:rPr>
          <w:color w:val="333333"/>
          <w:sz w:val="28"/>
          <w:szCs w:val="28"/>
        </w:rPr>
        <w:t>Размер подлежащего возмещению осужденным ущерба может быть определен как в резолютивной части приговора, так и в отдельном решении об удовлетворении гражданского иска потерпевшего, его представителя или прокурора.</w:t>
      </w:r>
    </w:p>
    <w:p w:rsidR="00135901" w:rsidRPr="00640019" w:rsidRDefault="00135901" w:rsidP="00640019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40019">
        <w:rPr>
          <w:color w:val="333333"/>
          <w:sz w:val="28"/>
          <w:szCs w:val="28"/>
        </w:rPr>
        <w:t xml:space="preserve">В постановлениях Пленума Верховного суда Российской Федерации от 25.06.2024 № 18 «О судебной практике отмены условного осуждения или продления испытательного срока» и № 8 от 21.04.2009 «О судебной практике условно-досрочного освобождения от отбывания наказания, замены </w:t>
      </w:r>
      <w:proofErr w:type="spellStart"/>
      <w:r w:rsidRPr="00640019">
        <w:rPr>
          <w:color w:val="333333"/>
          <w:sz w:val="28"/>
          <w:szCs w:val="28"/>
        </w:rPr>
        <w:t>неотбытой</w:t>
      </w:r>
      <w:proofErr w:type="spellEnd"/>
      <w:r w:rsidRPr="00640019">
        <w:rPr>
          <w:color w:val="333333"/>
          <w:sz w:val="28"/>
          <w:szCs w:val="28"/>
        </w:rPr>
        <w:t xml:space="preserve"> части наказания более мягким видом наказания» с изменениями, внесенными 25.06.2024, вновь обращено внимание судов на то, что и на стадии исполнения приговора суда необходимо исследовать вопросы, связанные с погашением ущерба.</w:t>
      </w:r>
    </w:p>
    <w:p w:rsidR="00135901" w:rsidRPr="00640019" w:rsidRDefault="006221DE" w:rsidP="00640019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Невыплата установленных </w:t>
      </w:r>
      <w:proofErr w:type="gramStart"/>
      <w:r>
        <w:rPr>
          <w:color w:val="333333"/>
          <w:sz w:val="28"/>
          <w:szCs w:val="28"/>
        </w:rPr>
        <w:t xml:space="preserve">в </w:t>
      </w:r>
      <w:r w:rsidR="00135901" w:rsidRPr="00640019">
        <w:rPr>
          <w:color w:val="333333"/>
          <w:sz w:val="28"/>
          <w:szCs w:val="28"/>
        </w:rPr>
        <w:t>рамках</w:t>
      </w:r>
      <w:proofErr w:type="gramEnd"/>
      <w:r w:rsidR="00135901" w:rsidRPr="00640019">
        <w:rPr>
          <w:color w:val="333333"/>
          <w:sz w:val="28"/>
          <w:szCs w:val="28"/>
        </w:rPr>
        <w:t xml:space="preserve"> удовлетворенных судом гражданских исков сумм не может являться основанием для отказа в условно-досрочном освобождении от наказания, либо в замене наказания более мягким только в том случае, если установлены объективные причины, препятствовавшие осужденному возместить ущерб. К таковым могут быть отнесены длительная нетрудоспособность, утрата имущества по независящим от осужденного обстоятельствам, невыплата заработной платы и т.п.</w:t>
      </w:r>
    </w:p>
    <w:p w:rsidR="00135901" w:rsidRPr="00640019" w:rsidRDefault="00135901" w:rsidP="00640019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40019">
        <w:rPr>
          <w:color w:val="333333"/>
          <w:sz w:val="28"/>
          <w:szCs w:val="28"/>
        </w:rPr>
        <w:t xml:space="preserve">Само по себе отсутствие у осужденного средств не может быть признано уважительной причиной для </w:t>
      </w:r>
      <w:proofErr w:type="spellStart"/>
      <w:r w:rsidRPr="00640019">
        <w:rPr>
          <w:color w:val="333333"/>
          <w:sz w:val="28"/>
          <w:szCs w:val="28"/>
        </w:rPr>
        <w:t>невозмещения</w:t>
      </w:r>
      <w:proofErr w:type="spellEnd"/>
      <w:r w:rsidRPr="00640019">
        <w:rPr>
          <w:color w:val="333333"/>
          <w:sz w:val="28"/>
          <w:szCs w:val="28"/>
        </w:rPr>
        <w:t xml:space="preserve"> ущерба</w:t>
      </w:r>
    </w:p>
    <w:p w:rsidR="00C768A7" w:rsidRDefault="00C768A7"/>
    <w:sectPr w:rsidR="00C768A7" w:rsidSect="00C7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5901"/>
    <w:rsid w:val="00135901"/>
    <w:rsid w:val="00413118"/>
    <w:rsid w:val="006221DE"/>
    <w:rsid w:val="00640019"/>
    <w:rsid w:val="00757F09"/>
    <w:rsid w:val="00761E11"/>
    <w:rsid w:val="009473AC"/>
    <w:rsid w:val="00B952C8"/>
    <w:rsid w:val="00C7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66AB"/>
  <w15:docId w15:val="{69018033-E0EE-4C5E-918B-27D85C26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590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001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00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Поташева Марина Вячеславовна</cp:lastModifiedBy>
  <cp:revision>5</cp:revision>
  <cp:lastPrinted>2024-09-18T15:14:00Z</cp:lastPrinted>
  <dcterms:created xsi:type="dcterms:W3CDTF">2024-08-13T05:50:00Z</dcterms:created>
  <dcterms:modified xsi:type="dcterms:W3CDTF">2024-09-24T14:18:00Z</dcterms:modified>
</cp:coreProperties>
</file>